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5365434"/>
        <w:docPartObj>
          <w:docPartGallery w:val="Cover Pages"/>
          <w:docPartUnique/>
        </w:docPartObj>
      </w:sdtPr>
      <w:sdtEndPr>
        <w:rPr>
          <w:sz w:val="12"/>
        </w:rPr>
      </w:sdtEndPr>
      <w:sdtContent>
        <w:p w14:paraId="5F32FAEE" w14:textId="77777777" w:rsidR="002D1352" w:rsidRDefault="002D1352">
          <w:r w:rsidRPr="002D1352">
            <w:rPr>
              <w:noProof/>
            </w:rPr>
            <w:drawing>
              <wp:anchor distT="0" distB="0" distL="114300" distR="114300" simplePos="0" relativeHeight="251671552" behindDoc="0" locked="0" layoutInCell="1" allowOverlap="1" wp14:anchorId="3375AF19" wp14:editId="7AE76EA9">
                <wp:simplePos x="0" y="0"/>
                <wp:positionH relativeFrom="margin">
                  <wp:posOffset>-636905</wp:posOffset>
                </wp:positionH>
                <wp:positionV relativeFrom="margin">
                  <wp:posOffset>-3175</wp:posOffset>
                </wp:positionV>
                <wp:extent cx="7213600" cy="389064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10">
                          <a:extLst>
                            <a:ext uri="{28A0092B-C50C-407E-A947-70E740481C1C}">
                              <a14:useLocalDpi xmlns:a14="http://schemas.microsoft.com/office/drawing/2010/main" val="0"/>
                            </a:ext>
                          </a:extLst>
                        </a:blip>
                        <a:stretch>
                          <a:fillRect/>
                        </a:stretch>
                      </pic:blipFill>
                      <pic:spPr>
                        <a:xfrm>
                          <a:off x="0" y="0"/>
                          <a:ext cx="7213600" cy="3890645"/>
                        </a:xfrm>
                        <a:prstGeom prst="rect">
                          <a:avLst/>
                        </a:prstGeom>
                      </pic:spPr>
                    </pic:pic>
                  </a:graphicData>
                </a:graphic>
                <wp14:sizeRelH relativeFrom="margin">
                  <wp14:pctWidth>0</wp14:pctWidth>
                </wp14:sizeRelH>
              </wp:anchor>
            </w:drawing>
          </w:r>
          <w:r w:rsidR="00117A2B">
            <w:rPr>
              <w:noProof/>
            </w:rPr>
            <mc:AlternateContent>
              <mc:Choice Requires="wps">
                <w:drawing>
                  <wp:anchor distT="0" distB="0" distL="114300" distR="114300" simplePos="0" relativeHeight="251670528" behindDoc="1" locked="1" layoutInCell="0" allowOverlap="1" wp14:anchorId="41B161CA" wp14:editId="4D015268">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C446AD" id="Rectangle 11" o:spid="_x0000_s1026" style="position:absolute;margin-left:21.75pt;margin-top:735.75pt;width:568.5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" o:allowincell="f" fillcolor="#7f7f7f [1612]" stroked="f">
                    <v:path arrowok="t"/>
                    <v:textbox inset="18pt,18pt,1in,18pt"/>
                    <w10:wrap anchorx="page" anchory="page"/>
                    <w10:anchorlock/>
                  </v:rect>
                </w:pict>
              </mc:Fallback>
            </mc:AlternateContent>
          </w:r>
          <w:r w:rsidR="00117A2B">
            <w:rPr>
              <w:noProof/>
            </w:rPr>
            <mc:AlternateContent>
              <mc:Choice Requires="wps">
                <w:drawing>
                  <wp:anchor distT="0" distB="0" distL="114300" distR="114300" simplePos="0" relativeHeight="251669504" behindDoc="1" locked="1" layoutInCell="0" allowOverlap="1" wp14:anchorId="46C33952" wp14:editId="4A7ADAF3">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2B931459" w:rsidR="00924A40" w:rsidRPr="003F3088" w:rsidRDefault="00277903">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Pharmacy</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68.5pt;height:5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" o:allowincell="f" fillcolor="#7f7f7f [1612]" stroked="f">
                    <v:textbox inset="18pt,18pt,1in,18pt">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2B931459" w:rsidR="00924A40" w:rsidRPr="003F3088" w:rsidRDefault="00277903">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Pharmacy</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7456" behindDoc="1" locked="1" layoutInCell="0" allowOverlap="1" wp14:anchorId="662E8626" wp14:editId="21DD52E6">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5C898F9A" w14:textId="77777777" w:rsidR="00924A40" w:rsidRPr="003F3088" w:rsidRDefault="00924A40">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EndPr/>
                                <w:sdtContent>
                                  <w:p w14:paraId="2456F3D1" w14:textId="09C31ADF" w:rsidR="00924A40" w:rsidRPr="003F3088" w:rsidRDefault="00BC0B87">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w:t>
                                    </w:r>
                                    <w:r w:rsidR="00924A40">
                                      <w:rPr>
                                        <w:rFonts w:ascii="Calibri" w:eastAsiaTheme="majorEastAsia" w:hAnsi="Calibri" w:cstheme="minorHAnsi"/>
                                        <w:color w:val="FFFFFF" w:themeColor="background1"/>
                                        <w:sz w:val="40"/>
                                        <w:szCs w:val="40"/>
                                      </w:rPr>
                                      <w:t>nsert facility name&gt;</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924A40" w:rsidRPr="003F3088" w:rsidRDefault="00924A40">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23.75pt;width:568.5pt;height:24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" o:allowincell="f" fillcolor="#7f7f7f [1612]" stroked="f">
                    <v:textbox inset="18pt,18pt,1in,18pt">
                      <w:txbxContent>
                        <w:p w14:paraId="5C898F9A" w14:textId="77777777" w:rsidR="00924A40" w:rsidRPr="003F3088" w:rsidRDefault="00924A40">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EndPr/>
                          <w:sdtContent>
                            <w:p w14:paraId="2456F3D1" w14:textId="09C31ADF" w:rsidR="00924A40" w:rsidRPr="003F3088" w:rsidRDefault="00BC0B87">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w:t>
                              </w:r>
                              <w:r w:rsidR="00924A40">
                                <w:rPr>
                                  <w:rFonts w:ascii="Calibri" w:eastAsiaTheme="majorEastAsia" w:hAnsi="Calibri" w:cstheme="minorHAnsi"/>
                                  <w:color w:val="FFFFFF" w:themeColor="background1"/>
                                  <w:sz w:val="40"/>
                                  <w:szCs w:val="40"/>
                                </w:rPr>
                                <w:t>nsert facility name&gt;</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924A40" w:rsidRPr="003F3088" w:rsidRDefault="00924A40">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72576" behindDoc="0" locked="1" layoutInCell="0" allowOverlap="1" wp14:anchorId="42C1F508" wp14:editId="25E20594">
                    <wp:simplePos x="0" y="0"/>
                    <wp:positionH relativeFrom="page">
                      <wp:posOffset>276225</wp:posOffset>
                    </wp:positionH>
                    <wp:positionV relativeFrom="page">
                      <wp:posOffset>4398010</wp:posOffset>
                    </wp:positionV>
                    <wp:extent cx="7219950" cy="10287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28700"/>
                            </a:xfrm>
                            <a:prstGeom prst="rect">
                              <a:avLst/>
                            </a:prstGeom>
                            <a:solidFill>
                              <a:srgbClr val="000000">
                                <a:alpha val="82000"/>
                              </a:srgbClr>
                            </a:solidFill>
                            <a:ln>
                              <a:noFill/>
                            </a:ln>
                            <a:extLst/>
                          </wps:spPr>
                          <wps:txbx>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924A40" w:rsidRPr="003F3088" w:rsidRDefault="00924A40">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1.75pt;margin-top:346.3pt;width:568.5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" o:allowincell="f" fillcolor="black" stroked="f">
                    <v:fill opacity="53713f"/>
                    <v:textbox inset="18pt,,1in">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924A40" w:rsidRPr="003F3088" w:rsidRDefault="00924A40">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6432" behindDoc="1" locked="1" layoutInCell="0" allowOverlap="1" wp14:anchorId="6AFCD827" wp14:editId="00FD44C3">
                    <wp:simplePos x="0" y="0"/>
                    <wp:positionH relativeFrom="page">
                      <wp:posOffset>276225</wp:posOffset>
                    </wp:positionH>
                    <wp:positionV relativeFrom="page">
                      <wp:posOffset>275590</wp:posOffset>
                    </wp:positionV>
                    <wp:extent cx="7214235" cy="46482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46482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D3D1EF" id="Rectangle 73" o:spid="_x0000_s1026" style="position:absolute;margin-left:21.75pt;margin-top:21.7pt;width:568.05pt;height:36.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" o:allowincell="f" fillcolor="#292934 [3213]" stroked="f">
                    <v:textbox inset=",7.2pt,,7.2pt"/>
                    <w10:wrap anchorx="page" anchory="page"/>
                    <w10:anchorlock/>
                  </v:rect>
                </w:pict>
              </mc:Fallback>
            </mc:AlternateContent>
          </w:r>
        </w:p>
        <w:p w14:paraId="41D1612A" w14:textId="77777777" w:rsidR="002D1352" w:rsidRDefault="002D1352">
          <w:pPr>
            <w:rPr>
              <w:sz w:val="12"/>
            </w:rPr>
          </w:pPr>
          <w:r>
            <w:rPr>
              <w:sz w:val="12"/>
            </w:rPr>
            <w:br w:type="page"/>
          </w:r>
        </w:p>
      </w:sdtContent>
    </w:sdt>
    <w:p w14:paraId="188966E5" w14:textId="77777777" w:rsidR="002B5877" w:rsidRDefault="002B5877">
      <w:pPr>
        <w:rPr>
          <w:rFonts w:asciiTheme="majorHAnsi" w:hAnsiTheme="majorHAnsi"/>
        </w:rPr>
      </w:pPr>
    </w:p>
    <w:p w14:paraId="014ADE2A" w14:textId="77777777" w:rsidR="00F90006" w:rsidRPr="003F3088" w:rsidRDefault="00F90006" w:rsidP="00F90006">
      <w:pPr>
        <w:pStyle w:val="Title"/>
        <w:rPr>
          <w:rFonts w:ascii="Calibri" w:hAnsi="Calibri"/>
        </w:rPr>
      </w:pPr>
      <w:r w:rsidRPr="003F3088">
        <w:rPr>
          <w:rFonts w:ascii="Calibri" w:hAnsi="Calibri"/>
        </w:rPr>
        <w:t>Acknowledgements</w:t>
      </w:r>
    </w:p>
    <w:p w14:paraId="30399693" w14:textId="77777777" w:rsidR="00F90006" w:rsidRDefault="00F90006" w:rsidP="00F90006">
      <w:pPr>
        <w:rPr>
          <w:rFonts w:asciiTheme="majorHAnsi" w:hAnsiTheme="majorHAnsi"/>
        </w:rPr>
      </w:pPr>
    </w:p>
    <w:p w14:paraId="2C524A6A" w14:textId="77777777" w:rsidR="00F90006" w:rsidRDefault="00F90006" w:rsidP="00F90006">
      <w:pPr>
        <w:rPr>
          <w:rFonts w:asciiTheme="majorHAnsi" w:hAnsiTheme="majorHAnsi"/>
        </w:rPr>
      </w:pPr>
    </w:p>
    <w:p w14:paraId="6BFD8EA6" w14:textId="77777777" w:rsidR="00F90006" w:rsidRPr="000560BC" w:rsidRDefault="00F90006" w:rsidP="00F90006">
      <w:pPr>
        <w:rPr>
          <w:rFonts w:ascii="Calibri" w:hAnsi="Calibri"/>
        </w:rPr>
      </w:pPr>
    </w:p>
    <w:p w14:paraId="79565918" w14:textId="77777777" w:rsidR="00F90006" w:rsidRPr="000560BC" w:rsidRDefault="00F90006" w:rsidP="00F90006">
      <w:pPr>
        <w:rPr>
          <w:rFonts w:ascii="Calibri" w:hAnsi="Calibri"/>
        </w:rPr>
      </w:pPr>
    </w:p>
    <w:p w14:paraId="00A4EDC7" w14:textId="77777777" w:rsidR="00F90006" w:rsidRPr="000560BC" w:rsidRDefault="00F90006" w:rsidP="00F90006">
      <w:pPr>
        <w:rPr>
          <w:rFonts w:ascii="Calibri" w:hAnsi="Calibri"/>
          <w:sz w:val="36"/>
        </w:rPr>
      </w:pPr>
      <w:r w:rsidRPr="000560BC">
        <w:rPr>
          <w:rFonts w:ascii="Calibri" w:hAnsi="Calibri"/>
          <w:sz w:val="36"/>
        </w:rPr>
        <w:t>Special Thanks to</w:t>
      </w:r>
      <w:r>
        <w:rPr>
          <w:rFonts w:ascii="Calibri" w:hAnsi="Calibri"/>
          <w:sz w:val="36"/>
        </w:rPr>
        <w:t>:</w:t>
      </w:r>
    </w:p>
    <w:p w14:paraId="524288BD" w14:textId="77777777" w:rsidR="00F90006" w:rsidRPr="000560BC" w:rsidRDefault="00F90006" w:rsidP="00F90006">
      <w:pPr>
        <w:rPr>
          <w:rFonts w:ascii="Calibri" w:hAnsi="Calibri"/>
        </w:rPr>
      </w:pPr>
    </w:p>
    <w:p w14:paraId="5D84A342" w14:textId="77777777" w:rsidR="00F90006" w:rsidRPr="00BB00D7" w:rsidRDefault="00F90006" w:rsidP="00F90006">
      <w:pPr>
        <w:spacing w:line="276" w:lineRule="auto"/>
        <w:rPr>
          <w:rFonts w:ascii="Calibri" w:hAnsi="Calibri"/>
          <w:sz w:val="28"/>
          <w:szCs w:val="28"/>
        </w:rPr>
      </w:pPr>
      <w:r w:rsidRPr="00BB00D7">
        <w:rPr>
          <w:rFonts w:ascii="Calibri" w:hAnsi="Calibri"/>
          <w:sz w:val="28"/>
          <w:szCs w:val="28"/>
        </w:rPr>
        <w:t xml:space="preserve">Mark Ferguson, </w:t>
      </w:r>
      <w:r w:rsidRPr="00BB00D7">
        <w:rPr>
          <w:rFonts w:ascii="Calibri" w:hAnsi="Calibri" w:cs="Calibri"/>
          <w:sz w:val="28"/>
          <w:szCs w:val="28"/>
        </w:rPr>
        <w:t>Los Angeles County Emergency Medical Services Agency</w:t>
      </w:r>
    </w:p>
    <w:p w14:paraId="44781629" w14:textId="77777777" w:rsidR="00F90006" w:rsidRPr="00BB00D7" w:rsidRDefault="00F90006" w:rsidP="00F90006">
      <w:pPr>
        <w:spacing w:line="276" w:lineRule="auto"/>
        <w:rPr>
          <w:rFonts w:ascii="Calibri" w:hAnsi="Calibri"/>
          <w:sz w:val="28"/>
          <w:szCs w:val="28"/>
        </w:rPr>
      </w:pPr>
      <w:r w:rsidRPr="00BB00D7">
        <w:rPr>
          <w:rFonts w:ascii="Calibri" w:hAnsi="Calibri" w:cs="Open Sans"/>
          <w:sz w:val="28"/>
          <w:szCs w:val="28"/>
        </w:rPr>
        <w:t xml:space="preserve">Kurt </w:t>
      </w:r>
      <w:proofErr w:type="spellStart"/>
      <w:r w:rsidRPr="00BB00D7">
        <w:rPr>
          <w:rFonts w:ascii="Calibri" w:hAnsi="Calibri" w:cs="Open Sans"/>
          <w:sz w:val="28"/>
          <w:szCs w:val="28"/>
        </w:rPr>
        <w:t>Kainsinger</w:t>
      </w:r>
      <w:proofErr w:type="spellEnd"/>
      <w:r w:rsidRPr="00BB00D7">
        <w:rPr>
          <w:rFonts w:ascii="Calibri" w:hAnsi="Calibri" w:cs="Open Sans"/>
          <w:sz w:val="28"/>
          <w:szCs w:val="28"/>
        </w:rPr>
        <w:t xml:space="preserve">, </w:t>
      </w:r>
      <w:r w:rsidRPr="00BB00D7">
        <w:rPr>
          <w:rFonts w:ascii="Calibri" w:hAnsi="Calibri"/>
          <w:sz w:val="28"/>
          <w:szCs w:val="28"/>
        </w:rPr>
        <w:t>UCLA Health</w:t>
      </w:r>
    </w:p>
    <w:p w14:paraId="4DF6EE0C" w14:textId="77777777" w:rsidR="00F90006" w:rsidRDefault="00F90006" w:rsidP="00F90006">
      <w:pPr>
        <w:spacing w:line="276" w:lineRule="auto"/>
        <w:rPr>
          <w:rFonts w:ascii="Calibri" w:hAnsi="Calibri" w:cs="Calibri"/>
          <w:sz w:val="28"/>
          <w:szCs w:val="28"/>
        </w:rPr>
      </w:pPr>
      <w:proofErr w:type="spellStart"/>
      <w:r>
        <w:rPr>
          <w:rFonts w:ascii="Calibri" w:hAnsi="Calibri"/>
          <w:sz w:val="28"/>
          <w:szCs w:val="28"/>
        </w:rPr>
        <w:t>Roel</w:t>
      </w:r>
      <w:proofErr w:type="spellEnd"/>
      <w:r>
        <w:rPr>
          <w:rFonts w:ascii="Calibri" w:hAnsi="Calibri"/>
          <w:sz w:val="28"/>
          <w:szCs w:val="28"/>
        </w:rPr>
        <w:t xml:space="preserve"> A</w:t>
      </w:r>
      <w:r w:rsidRPr="00BB00D7">
        <w:rPr>
          <w:rFonts w:ascii="Calibri" w:hAnsi="Calibri"/>
          <w:sz w:val="28"/>
          <w:szCs w:val="28"/>
        </w:rPr>
        <w:t xml:space="preserve">mara, </w:t>
      </w:r>
      <w:r w:rsidRPr="00BB00D7">
        <w:rPr>
          <w:rFonts w:ascii="Calibri" w:hAnsi="Calibri" w:cs="Calibri"/>
          <w:sz w:val="28"/>
          <w:szCs w:val="28"/>
        </w:rPr>
        <w:t>Los Angeles County Emergency Medical Services Agency</w:t>
      </w:r>
    </w:p>
    <w:p w14:paraId="15172352" w14:textId="77777777" w:rsidR="00F90006" w:rsidRPr="00BB00D7" w:rsidRDefault="00F90006" w:rsidP="00F90006">
      <w:pPr>
        <w:spacing w:line="276" w:lineRule="auto"/>
        <w:rPr>
          <w:rFonts w:ascii="Calibri" w:hAnsi="Calibri"/>
          <w:sz w:val="28"/>
          <w:szCs w:val="28"/>
        </w:rPr>
      </w:pPr>
      <w:r w:rsidRPr="00BB00D7">
        <w:rPr>
          <w:rFonts w:ascii="Calibri" w:hAnsi="Calibri"/>
          <w:sz w:val="28"/>
          <w:szCs w:val="28"/>
        </w:rPr>
        <w:t xml:space="preserve">Terry Stone, </w:t>
      </w:r>
      <w:r>
        <w:rPr>
          <w:rFonts w:ascii="Arial" w:hAnsi="Arial" w:cs="Arial"/>
          <w:sz w:val="26"/>
          <w:szCs w:val="26"/>
        </w:rPr>
        <w:t>Henry Mayo Newhall Hospital</w:t>
      </w:r>
    </w:p>
    <w:p w14:paraId="33B2B5EA" w14:textId="77777777" w:rsidR="00F90006" w:rsidRPr="00BB00D7" w:rsidRDefault="00F90006" w:rsidP="00F90006">
      <w:pPr>
        <w:spacing w:line="276" w:lineRule="auto"/>
        <w:rPr>
          <w:rFonts w:ascii="Calibri" w:hAnsi="Calibri"/>
          <w:sz w:val="28"/>
          <w:szCs w:val="28"/>
        </w:rPr>
      </w:pPr>
    </w:p>
    <w:p w14:paraId="69F9A387" w14:textId="77777777" w:rsidR="00F90006" w:rsidRDefault="00F90006" w:rsidP="00F90006">
      <w:pPr>
        <w:rPr>
          <w:rFonts w:asciiTheme="majorHAnsi" w:hAnsiTheme="majorHAnsi"/>
        </w:rPr>
      </w:pPr>
    </w:p>
    <w:p w14:paraId="290363DC" w14:textId="77777777" w:rsidR="00F90006" w:rsidRDefault="00F90006" w:rsidP="00F90006">
      <w:pPr>
        <w:rPr>
          <w:rFonts w:asciiTheme="majorHAnsi" w:hAnsiTheme="majorHAnsi"/>
        </w:rPr>
      </w:pPr>
    </w:p>
    <w:p w14:paraId="021AC565" w14:textId="77777777" w:rsidR="00F90006" w:rsidRDefault="00F90006" w:rsidP="00F90006">
      <w:pPr>
        <w:rPr>
          <w:rFonts w:asciiTheme="majorHAnsi" w:hAnsiTheme="majorHAnsi"/>
        </w:rPr>
      </w:pPr>
    </w:p>
    <w:p w14:paraId="58135855" w14:textId="77777777" w:rsidR="00F90006" w:rsidRDefault="00F90006" w:rsidP="00F90006">
      <w:pPr>
        <w:rPr>
          <w:rFonts w:asciiTheme="majorHAnsi" w:hAnsiTheme="majorHAnsi"/>
        </w:rPr>
      </w:pPr>
    </w:p>
    <w:p w14:paraId="793087E6" w14:textId="77777777" w:rsidR="00F90006" w:rsidRDefault="00F90006" w:rsidP="00F90006">
      <w:pPr>
        <w:rPr>
          <w:rFonts w:asciiTheme="majorHAnsi" w:hAnsiTheme="majorHAnsi"/>
        </w:rPr>
      </w:pPr>
    </w:p>
    <w:p w14:paraId="55DA7D49" w14:textId="77777777" w:rsidR="00F90006" w:rsidRDefault="00F90006" w:rsidP="00F90006">
      <w:pPr>
        <w:rPr>
          <w:rFonts w:asciiTheme="majorHAnsi" w:hAnsiTheme="majorHAnsi"/>
        </w:rPr>
      </w:pPr>
    </w:p>
    <w:p w14:paraId="3A0547BD" w14:textId="77777777" w:rsidR="00F90006" w:rsidRDefault="00F90006" w:rsidP="00F90006">
      <w:pPr>
        <w:rPr>
          <w:rFonts w:ascii="Calibri" w:hAnsi="Calibri"/>
          <w:sz w:val="22"/>
        </w:rPr>
      </w:pPr>
    </w:p>
    <w:p w14:paraId="779DFEEA" w14:textId="77777777" w:rsidR="00F90006" w:rsidRDefault="00F90006" w:rsidP="00F90006">
      <w:pPr>
        <w:rPr>
          <w:rFonts w:ascii="Calibri" w:hAnsi="Calibri"/>
          <w:sz w:val="22"/>
        </w:rPr>
      </w:pPr>
      <w:r>
        <w:rPr>
          <w:rFonts w:ascii="Calibri" w:hAnsi="Calibri" w:cs="Calibri"/>
          <w:noProof/>
          <w:sz w:val="22"/>
        </w:rPr>
        <w:drawing>
          <wp:anchor distT="0" distB="0" distL="114300" distR="114300" simplePos="0" relativeHeight="251674624" behindDoc="0" locked="0" layoutInCell="1" allowOverlap="1" wp14:anchorId="2B7E7B2A" wp14:editId="2E47BA53">
            <wp:simplePos x="0" y="0"/>
            <wp:positionH relativeFrom="column">
              <wp:posOffset>2057400</wp:posOffset>
            </wp:positionH>
            <wp:positionV relativeFrom="paragraph">
              <wp:posOffset>89535</wp:posOffset>
            </wp:positionV>
            <wp:extent cx="1397000" cy="990600"/>
            <wp:effectExtent l="0" t="0" r="0" b="0"/>
            <wp:wrapNone/>
            <wp:docPr id="8" name="Picture 8" descr="Macintosh HD:Users:angeladevlen:Desktop:Wakefield Brunswick:Projects:LA County:LA Coun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adevlen:Desktop:Wakefield Brunswick:Projects:LA County:LA County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90600"/>
                    </a:xfrm>
                    <a:prstGeom prst="rect">
                      <a:avLst/>
                    </a:prstGeom>
                    <a:noFill/>
                    <a:ln>
                      <a:noFill/>
                    </a:ln>
                  </pic:spPr>
                </pic:pic>
              </a:graphicData>
            </a:graphic>
          </wp:anchor>
        </w:drawing>
      </w:r>
    </w:p>
    <w:p w14:paraId="03494E5F" w14:textId="77777777" w:rsidR="00F90006" w:rsidRDefault="00F90006" w:rsidP="00F90006">
      <w:pPr>
        <w:rPr>
          <w:rFonts w:ascii="Calibri" w:hAnsi="Calibri"/>
          <w:sz w:val="22"/>
        </w:rPr>
      </w:pPr>
    </w:p>
    <w:p w14:paraId="2E5053A0" w14:textId="77777777" w:rsidR="00F90006" w:rsidRDefault="00F90006" w:rsidP="00F90006">
      <w:pPr>
        <w:rPr>
          <w:rFonts w:ascii="Calibri" w:hAnsi="Calibri"/>
          <w:sz w:val="22"/>
        </w:rPr>
      </w:pPr>
    </w:p>
    <w:p w14:paraId="5AA4F50C" w14:textId="77777777" w:rsidR="00F90006" w:rsidRDefault="00F90006" w:rsidP="00F90006">
      <w:pPr>
        <w:rPr>
          <w:rFonts w:ascii="Calibri" w:hAnsi="Calibri"/>
          <w:sz w:val="22"/>
        </w:rPr>
      </w:pPr>
    </w:p>
    <w:p w14:paraId="0559A8A0" w14:textId="77777777" w:rsidR="00F90006" w:rsidRDefault="00F90006" w:rsidP="00F90006">
      <w:pPr>
        <w:rPr>
          <w:rFonts w:ascii="Calibri" w:hAnsi="Calibri"/>
          <w:sz w:val="22"/>
        </w:rPr>
      </w:pPr>
    </w:p>
    <w:p w14:paraId="5BA6BEBE" w14:textId="77777777" w:rsidR="00F90006" w:rsidRDefault="00F90006" w:rsidP="00F90006">
      <w:pPr>
        <w:rPr>
          <w:rFonts w:ascii="Calibri" w:hAnsi="Calibri"/>
          <w:sz w:val="22"/>
        </w:rPr>
      </w:pPr>
    </w:p>
    <w:p w14:paraId="26F056D7" w14:textId="77777777" w:rsidR="00F90006" w:rsidRDefault="00F90006" w:rsidP="00F90006">
      <w:pPr>
        <w:rPr>
          <w:rFonts w:ascii="Calibri" w:hAnsi="Calibri"/>
          <w:sz w:val="22"/>
        </w:rPr>
      </w:pPr>
    </w:p>
    <w:p w14:paraId="6D404B72" w14:textId="77777777" w:rsidR="00F90006" w:rsidRDefault="00F90006" w:rsidP="00F90006">
      <w:pPr>
        <w:rPr>
          <w:rFonts w:ascii="Calibri" w:hAnsi="Calibri"/>
          <w:sz w:val="22"/>
        </w:rPr>
      </w:pPr>
    </w:p>
    <w:p w14:paraId="569B5058" w14:textId="77777777" w:rsidR="00F90006" w:rsidRDefault="00F90006" w:rsidP="00F90006">
      <w:pPr>
        <w:rPr>
          <w:rFonts w:ascii="Calibri" w:hAnsi="Calibri"/>
          <w:sz w:val="22"/>
        </w:rPr>
      </w:pPr>
    </w:p>
    <w:p w14:paraId="1F662A98" w14:textId="77777777" w:rsidR="00F90006" w:rsidRDefault="00F90006" w:rsidP="00F90006">
      <w:pPr>
        <w:rPr>
          <w:rFonts w:ascii="Calibri" w:hAnsi="Calibri"/>
          <w:sz w:val="22"/>
        </w:rPr>
      </w:pPr>
    </w:p>
    <w:p w14:paraId="2D7CCEE7" w14:textId="77777777" w:rsidR="00F90006" w:rsidRDefault="00F90006" w:rsidP="00F90006">
      <w:pPr>
        <w:rPr>
          <w:rFonts w:ascii="Calibri" w:hAnsi="Calibri"/>
          <w:sz w:val="22"/>
        </w:rPr>
      </w:pPr>
    </w:p>
    <w:p w14:paraId="281A4AE9" w14:textId="77777777" w:rsidR="00F90006" w:rsidRDefault="00F90006" w:rsidP="00F90006">
      <w:pPr>
        <w:rPr>
          <w:rFonts w:ascii="Calibri" w:hAnsi="Calibri"/>
          <w:sz w:val="22"/>
        </w:rPr>
      </w:pPr>
    </w:p>
    <w:p w14:paraId="13B8A211" w14:textId="77777777" w:rsidR="00F90006" w:rsidRDefault="00F90006" w:rsidP="00F90006">
      <w:pPr>
        <w:rPr>
          <w:rFonts w:ascii="Calibri" w:hAnsi="Calibri"/>
          <w:sz w:val="22"/>
        </w:rPr>
      </w:pPr>
    </w:p>
    <w:p w14:paraId="2D2E1C5A" w14:textId="77777777" w:rsidR="00F90006" w:rsidRDefault="00F90006" w:rsidP="00F90006">
      <w:pPr>
        <w:rPr>
          <w:rFonts w:ascii="Calibri" w:hAnsi="Calibri"/>
          <w:sz w:val="22"/>
        </w:rPr>
      </w:pPr>
    </w:p>
    <w:p w14:paraId="5D0268AF" w14:textId="77777777" w:rsidR="00F90006" w:rsidRDefault="00F90006" w:rsidP="00F90006">
      <w:pPr>
        <w:rPr>
          <w:rFonts w:ascii="Calibri" w:hAnsi="Calibri"/>
          <w:sz w:val="22"/>
        </w:rPr>
      </w:pPr>
    </w:p>
    <w:p w14:paraId="480BA1CC" w14:textId="4076E00F" w:rsidR="00F90006" w:rsidRDefault="00F90006" w:rsidP="00F90006">
      <w:pPr>
        <w:rPr>
          <w:rFonts w:ascii="Calibri" w:eastAsiaTheme="majorEastAsia" w:hAnsi="Calibri" w:cstheme="minorHAnsi"/>
          <w:color w:val="A43926" w:themeColor="text2" w:themeShade="BF"/>
          <w:spacing w:val="5"/>
          <w:kern w:val="28"/>
          <w:sz w:val="52"/>
          <w:szCs w:val="52"/>
        </w:rPr>
      </w:pPr>
      <w:r w:rsidRPr="00BB00D7">
        <w:rPr>
          <w:rFonts w:ascii="Calibri" w:hAnsi="Calibri"/>
          <w:sz w:val="22"/>
        </w:rPr>
        <w:t xml:space="preserve">This Business Continuity Template has been developed by Wakefield Brunswick and provided by </w:t>
      </w:r>
      <w:r w:rsidRPr="00BB00D7">
        <w:rPr>
          <w:rFonts w:ascii="Calibri" w:hAnsi="Calibri" w:cs="Calibri"/>
          <w:sz w:val="22"/>
        </w:rPr>
        <w:t>Los Angeles County Emergency Medical Services Agency</w:t>
      </w:r>
      <w:r>
        <w:rPr>
          <w:rFonts w:ascii="Calibri" w:hAnsi="Calibri" w:cs="Calibri"/>
          <w:sz w:val="22"/>
        </w:rPr>
        <w:t>.</w:t>
      </w:r>
      <w:r>
        <w:rPr>
          <w:rFonts w:ascii="Calibri" w:hAnsi="Calibri" w:cstheme="minorHAnsi"/>
        </w:rPr>
        <w:br w:type="page"/>
      </w:r>
    </w:p>
    <w:p w14:paraId="54161A97" w14:textId="610CEDCC" w:rsidR="007F32B2" w:rsidRPr="003F3088" w:rsidRDefault="002B5877" w:rsidP="002B5877">
      <w:pPr>
        <w:pStyle w:val="Title"/>
        <w:rPr>
          <w:rFonts w:ascii="Calibri" w:hAnsi="Calibri" w:cstheme="minorHAnsi"/>
        </w:rPr>
      </w:pPr>
      <w:r w:rsidRPr="003F3088">
        <w:rPr>
          <w:rFonts w:ascii="Calibri" w:hAnsi="Calibri" w:cstheme="minorHAnsi"/>
        </w:rPr>
        <w:lastRenderedPageBreak/>
        <w:t>Table of Contents</w:t>
      </w:r>
    </w:p>
    <w:p w14:paraId="31C8CA3E" w14:textId="77777777" w:rsidR="00F90006" w:rsidRDefault="00F90006" w:rsidP="00F90006">
      <w:pPr>
        <w:pStyle w:val="TOC1"/>
        <w:tabs>
          <w:tab w:val="right" w:leader="dot" w:pos="9350"/>
        </w:tabs>
        <w:spacing w:line="360" w:lineRule="auto"/>
        <w:rPr>
          <w:rFonts w:cstheme="minorBidi"/>
          <w:b w:val="0"/>
          <w:noProof/>
          <w:lang w:eastAsia="ja-JP"/>
        </w:rPr>
      </w:pPr>
      <w:r>
        <w:rPr>
          <w:rFonts w:ascii="Calibri" w:hAnsi="Calibri"/>
          <w:sz w:val="22"/>
          <w:szCs w:val="22"/>
        </w:rPr>
        <w:fldChar w:fldCharType="begin"/>
      </w:r>
      <w:r>
        <w:rPr>
          <w:rFonts w:ascii="Calibri" w:hAnsi="Calibri"/>
          <w:sz w:val="22"/>
          <w:szCs w:val="22"/>
        </w:rPr>
        <w:instrText xml:space="preserve"> TOC \o "1-2" </w:instrText>
      </w:r>
      <w:r>
        <w:rPr>
          <w:rFonts w:ascii="Calibri" w:hAnsi="Calibri"/>
          <w:sz w:val="22"/>
          <w:szCs w:val="22"/>
        </w:rPr>
        <w:fldChar w:fldCharType="separate"/>
      </w:r>
      <w:r w:rsidRPr="003A6903">
        <w:rPr>
          <w:noProof/>
          <w:color w:val="A43926" w:themeColor="text2" w:themeShade="BF"/>
        </w:rPr>
        <w:t>Section I: General</w:t>
      </w:r>
      <w:r>
        <w:rPr>
          <w:noProof/>
        </w:rPr>
        <w:tab/>
      </w:r>
      <w:r>
        <w:rPr>
          <w:noProof/>
        </w:rPr>
        <w:fldChar w:fldCharType="begin"/>
      </w:r>
      <w:r>
        <w:rPr>
          <w:noProof/>
        </w:rPr>
        <w:instrText xml:space="preserve"> PAGEREF _Toc296320663 \h </w:instrText>
      </w:r>
      <w:r>
        <w:rPr>
          <w:noProof/>
        </w:rPr>
      </w:r>
      <w:r>
        <w:rPr>
          <w:noProof/>
        </w:rPr>
        <w:fldChar w:fldCharType="separate"/>
      </w:r>
      <w:r>
        <w:rPr>
          <w:noProof/>
        </w:rPr>
        <w:t>4</w:t>
      </w:r>
      <w:r>
        <w:rPr>
          <w:noProof/>
        </w:rPr>
        <w:fldChar w:fldCharType="end"/>
      </w:r>
    </w:p>
    <w:p w14:paraId="7F0380F7" w14:textId="77777777" w:rsidR="00F90006" w:rsidRDefault="00F90006" w:rsidP="00F90006">
      <w:pPr>
        <w:pStyle w:val="TOC1"/>
        <w:tabs>
          <w:tab w:val="right" w:leader="dot" w:pos="9350"/>
        </w:tabs>
        <w:spacing w:line="360" w:lineRule="auto"/>
        <w:rPr>
          <w:rFonts w:cstheme="minorBidi"/>
          <w:b w:val="0"/>
          <w:noProof/>
          <w:lang w:eastAsia="ja-JP"/>
        </w:rPr>
      </w:pPr>
      <w:r w:rsidRPr="003A6903">
        <w:rPr>
          <w:noProof/>
          <w:color w:val="A43926" w:themeColor="text2" w:themeShade="BF"/>
        </w:rPr>
        <w:t>Section II: Department Overview</w:t>
      </w:r>
      <w:r>
        <w:rPr>
          <w:noProof/>
        </w:rPr>
        <w:tab/>
      </w:r>
      <w:r>
        <w:rPr>
          <w:noProof/>
        </w:rPr>
        <w:fldChar w:fldCharType="begin"/>
      </w:r>
      <w:r>
        <w:rPr>
          <w:noProof/>
        </w:rPr>
        <w:instrText xml:space="preserve"> PAGEREF _Toc296320664 \h </w:instrText>
      </w:r>
      <w:r>
        <w:rPr>
          <w:noProof/>
        </w:rPr>
      </w:r>
      <w:r>
        <w:rPr>
          <w:noProof/>
        </w:rPr>
        <w:fldChar w:fldCharType="separate"/>
      </w:r>
      <w:r>
        <w:rPr>
          <w:noProof/>
        </w:rPr>
        <w:t>5</w:t>
      </w:r>
      <w:r>
        <w:rPr>
          <w:noProof/>
        </w:rPr>
        <w:fldChar w:fldCharType="end"/>
      </w:r>
    </w:p>
    <w:p w14:paraId="447778C5" w14:textId="77777777" w:rsidR="00F90006" w:rsidRDefault="00F90006" w:rsidP="00F90006">
      <w:pPr>
        <w:pStyle w:val="TOC1"/>
        <w:tabs>
          <w:tab w:val="right" w:leader="dot" w:pos="9350"/>
        </w:tabs>
        <w:spacing w:line="360" w:lineRule="auto"/>
        <w:rPr>
          <w:rFonts w:cstheme="minorBidi"/>
          <w:b w:val="0"/>
          <w:noProof/>
          <w:lang w:eastAsia="ja-JP"/>
        </w:rPr>
      </w:pPr>
      <w:r w:rsidRPr="003A6903">
        <w:rPr>
          <w:noProof/>
          <w:color w:val="A43926" w:themeColor="text2" w:themeShade="BF"/>
        </w:rPr>
        <w:t>Section III:  Activation</w:t>
      </w:r>
      <w:r>
        <w:rPr>
          <w:noProof/>
        </w:rPr>
        <w:tab/>
      </w:r>
      <w:r>
        <w:rPr>
          <w:noProof/>
        </w:rPr>
        <w:fldChar w:fldCharType="begin"/>
      </w:r>
      <w:r>
        <w:rPr>
          <w:noProof/>
        </w:rPr>
        <w:instrText xml:space="preserve"> PAGEREF _Toc296320665 \h </w:instrText>
      </w:r>
      <w:r>
        <w:rPr>
          <w:noProof/>
        </w:rPr>
      </w:r>
      <w:r>
        <w:rPr>
          <w:noProof/>
        </w:rPr>
        <w:fldChar w:fldCharType="separate"/>
      </w:r>
      <w:r>
        <w:rPr>
          <w:noProof/>
        </w:rPr>
        <w:t>6</w:t>
      </w:r>
      <w:r>
        <w:rPr>
          <w:noProof/>
        </w:rPr>
        <w:fldChar w:fldCharType="end"/>
      </w:r>
    </w:p>
    <w:p w14:paraId="3660ECEB" w14:textId="77777777" w:rsidR="00F90006" w:rsidRDefault="00F90006" w:rsidP="00F90006">
      <w:pPr>
        <w:pStyle w:val="TOC1"/>
        <w:tabs>
          <w:tab w:val="right" w:leader="dot" w:pos="9350"/>
        </w:tabs>
        <w:spacing w:line="360" w:lineRule="auto"/>
        <w:rPr>
          <w:rFonts w:cstheme="minorBidi"/>
          <w:b w:val="0"/>
          <w:noProof/>
          <w:lang w:eastAsia="ja-JP"/>
        </w:rPr>
      </w:pPr>
      <w:r w:rsidRPr="003A6903">
        <w:rPr>
          <w:noProof/>
          <w:color w:val="A43926" w:themeColor="text2" w:themeShade="BF"/>
        </w:rPr>
        <w:t>Section IV:  Department Requirements</w:t>
      </w:r>
      <w:r>
        <w:rPr>
          <w:noProof/>
        </w:rPr>
        <w:tab/>
      </w:r>
      <w:r>
        <w:rPr>
          <w:noProof/>
        </w:rPr>
        <w:fldChar w:fldCharType="begin"/>
      </w:r>
      <w:r>
        <w:rPr>
          <w:noProof/>
        </w:rPr>
        <w:instrText xml:space="preserve"> PAGEREF _Toc296320666 \h </w:instrText>
      </w:r>
      <w:r>
        <w:rPr>
          <w:noProof/>
        </w:rPr>
      </w:r>
      <w:r>
        <w:rPr>
          <w:noProof/>
        </w:rPr>
        <w:fldChar w:fldCharType="separate"/>
      </w:r>
      <w:r>
        <w:rPr>
          <w:noProof/>
        </w:rPr>
        <w:t>7</w:t>
      </w:r>
      <w:r>
        <w:rPr>
          <w:noProof/>
        </w:rPr>
        <w:fldChar w:fldCharType="end"/>
      </w:r>
    </w:p>
    <w:p w14:paraId="3F6DB48F" w14:textId="77777777" w:rsidR="00F90006" w:rsidRDefault="00F90006" w:rsidP="00AE3E3B">
      <w:pPr>
        <w:pStyle w:val="TOC2"/>
        <w:rPr>
          <w:rFonts w:cstheme="minorBidi"/>
          <w:noProof/>
          <w:sz w:val="24"/>
          <w:szCs w:val="24"/>
          <w:lang w:eastAsia="ja-JP"/>
        </w:rPr>
      </w:pPr>
      <w:r w:rsidRPr="003A6903">
        <w:rPr>
          <w:noProof/>
        </w:rPr>
        <w:t>Mission Critical Services and Processes</w:t>
      </w:r>
      <w:r>
        <w:rPr>
          <w:noProof/>
        </w:rPr>
        <w:tab/>
      </w:r>
      <w:r>
        <w:rPr>
          <w:noProof/>
        </w:rPr>
        <w:fldChar w:fldCharType="begin"/>
      </w:r>
      <w:r>
        <w:rPr>
          <w:noProof/>
        </w:rPr>
        <w:instrText xml:space="preserve"> PAGEREF _Toc296320667 \h </w:instrText>
      </w:r>
      <w:r>
        <w:rPr>
          <w:noProof/>
        </w:rPr>
      </w:r>
      <w:r>
        <w:rPr>
          <w:noProof/>
        </w:rPr>
        <w:fldChar w:fldCharType="separate"/>
      </w:r>
      <w:r>
        <w:rPr>
          <w:noProof/>
        </w:rPr>
        <w:t>7</w:t>
      </w:r>
      <w:r>
        <w:rPr>
          <w:noProof/>
        </w:rPr>
        <w:fldChar w:fldCharType="end"/>
      </w:r>
    </w:p>
    <w:p w14:paraId="6EB4ACD6" w14:textId="77777777" w:rsidR="00F90006" w:rsidRDefault="00F90006" w:rsidP="00AE3E3B">
      <w:pPr>
        <w:pStyle w:val="TOC2"/>
        <w:rPr>
          <w:rFonts w:cstheme="minorBidi"/>
          <w:noProof/>
          <w:sz w:val="24"/>
          <w:szCs w:val="24"/>
          <w:lang w:eastAsia="ja-JP"/>
        </w:rPr>
      </w:pPr>
      <w:r w:rsidRPr="003A6903">
        <w:rPr>
          <w:rFonts w:ascii="Calibri" w:hAnsi="Calibri"/>
          <w:noProof/>
        </w:rPr>
        <w:t>Interdependencies</w:t>
      </w:r>
      <w:r>
        <w:rPr>
          <w:noProof/>
        </w:rPr>
        <w:tab/>
      </w:r>
      <w:r>
        <w:rPr>
          <w:noProof/>
        </w:rPr>
        <w:fldChar w:fldCharType="begin"/>
      </w:r>
      <w:r>
        <w:rPr>
          <w:noProof/>
        </w:rPr>
        <w:instrText xml:space="preserve"> PAGEREF _Toc296320668 \h </w:instrText>
      </w:r>
      <w:r>
        <w:rPr>
          <w:noProof/>
        </w:rPr>
      </w:r>
      <w:r>
        <w:rPr>
          <w:noProof/>
        </w:rPr>
        <w:fldChar w:fldCharType="separate"/>
      </w:r>
      <w:r>
        <w:rPr>
          <w:noProof/>
        </w:rPr>
        <w:t>8</w:t>
      </w:r>
      <w:r>
        <w:rPr>
          <w:noProof/>
        </w:rPr>
        <w:fldChar w:fldCharType="end"/>
      </w:r>
    </w:p>
    <w:p w14:paraId="2457743F" w14:textId="77777777" w:rsidR="00F90006" w:rsidRDefault="00F90006" w:rsidP="00AE3E3B">
      <w:pPr>
        <w:pStyle w:val="TOC2"/>
        <w:rPr>
          <w:rFonts w:cstheme="minorBidi"/>
          <w:noProof/>
          <w:sz w:val="24"/>
          <w:szCs w:val="24"/>
          <w:lang w:eastAsia="ja-JP"/>
        </w:rPr>
      </w:pPr>
      <w:r w:rsidRPr="003A6903">
        <w:rPr>
          <w:noProof/>
        </w:rPr>
        <w:t>Mission Critical Equipment and Supplies</w:t>
      </w:r>
      <w:r>
        <w:rPr>
          <w:noProof/>
        </w:rPr>
        <w:tab/>
      </w:r>
      <w:r>
        <w:rPr>
          <w:noProof/>
        </w:rPr>
        <w:fldChar w:fldCharType="begin"/>
      </w:r>
      <w:r>
        <w:rPr>
          <w:noProof/>
        </w:rPr>
        <w:instrText xml:space="preserve"> PAGEREF _Toc296320669 \h </w:instrText>
      </w:r>
      <w:r>
        <w:rPr>
          <w:noProof/>
        </w:rPr>
      </w:r>
      <w:r>
        <w:rPr>
          <w:noProof/>
        </w:rPr>
        <w:fldChar w:fldCharType="separate"/>
      </w:r>
      <w:r>
        <w:rPr>
          <w:noProof/>
        </w:rPr>
        <w:t>9</w:t>
      </w:r>
      <w:r>
        <w:rPr>
          <w:noProof/>
        </w:rPr>
        <w:fldChar w:fldCharType="end"/>
      </w:r>
    </w:p>
    <w:p w14:paraId="4A135AF2" w14:textId="77777777" w:rsidR="00F90006" w:rsidRDefault="00F90006" w:rsidP="00AE3E3B">
      <w:pPr>
        <w:pStyle w:val="TOC2"/>
        <w:rPr>
          <w:rFonts w:cstheme="minorBidi"/>
          <w:noProof/>
          <w:sz w:val="24"/>
          <w:szCs w:val="24"/>
          <w:lang w:eastAsia="ja-JP"/>
        </w:rPr>
      </w:pPr>
      <w:r w:rsidRPr="003A6903">
        <w:rPr>
          <w:rFonts w:ascii="Calibri" w:hAnsi="Calibri"/>
          <w:noProof/>
        </w:rPr>
        <w:t>Vendors/Resources Call List</w:t>
      </w:r>
      <w:r>
        <w:rPr>
          <w:noProof/>
        </w:rPr>
        <w:tab/>
      </w:r>
      <w:r>
        <w:rPr>
          <w:noProof/>
        </w:rPr>
        <w:fldChar w:fldCharType="begin"/>
      </w:r>
      <w:r>
        <w:rPr>
          <w:noProof/>
        </w:rPr>
        <w:instrText xml:space="preserve"> PAGEREF _Toc296320670 \h </w:instrText>
      </w:r>
      <w:r>
        <w:rPr>
          <w:noProof/>
        </w:rPr>
      </w:r>
      <w:r>
        <w:rPr>
          <w:noProof/>
        </w:rPr>
        <w:fldChar w:fldCharType="separate"/>
      </w:r>
      <w:r>
        <w:rPr>
          <w:noProof/>
        </w:rPr>
        <w:t>10</w:t>
      </w:r>
      <w:r>
        <w:rPr>
          <w:noProof/>
        </w:rPr>
        <w:fldChar w:fldCharType="end"/>
      </w:r>
    </w:p>
    <w:p w14:paraId="6394C962" w14:textId="77777777" w:rsidR="00F90006" w:rsidRDefault="00F90006" w:rsidP="00AE3E3B">
      <w:pPr>
        <w:pStyle w:val="TOC2"/>
        <w:rPr>
          <w:rFonts w:cstheme="minorBidi"/>
          <w:noProof/>
          <w:sz w:val="24"/>
          <w:szCs w:val="24"/>
          <w:lang w:eastAsia="ja-JP"/>
        </w:rPr>
      </w:pPr>
      <w:r w:rsidRPr="003A6903">
        <w:rPr>
          <w:rFonts w:ascii="Calibri" w:hAnsi="Calibri"/>
          <w:noProof/>
        </w:rPr>
        <w:t>Mission Critical IT Applications</w:t>
      </w:r>
      <w:r>
        <w:rPr>
          <w:noProof/>
        </w:rPr>
        <w:tab/>
      </w:r>
      <w:r>
        <w:rPr>
          <w:noProof/>
        </w:rPr>
        <w:fldChar w:fldCharType="begin"/>
      </w:r>
      <w:r>
        <w:rPr>
          <w:noProof/>
        </w:rPr>
        <w:instrText xml:space="preserve"> PAGEREF _Toc296320671 \h </w:instrText>
      </w:r>
      <w:r>
        <w:rPr>
          <w:noProof/>
        </w:rPr>
      </w:r>
      <w:r>
        <w:rPr>
          <w:noProof/>
        </w:rPr>
        <w:fldChar w:fldCharType="separate"/>
      </w:r>
      <w:r>
        <w:rPr>
          <w:noProof/>
        </w:rPr>
        <w:t>11</w:t>
      </w:r>
      <w:r>
        <w:rPr>
          <w:noProof/>
        </w:rPr>
        <w:fldChar w:fldCharType="end"/>
      </w:r>
    </w:p>
    <w:p w14:paraId="5DFE9BC7" w14:textId="77777777" w:rsidR="00F90006" w:rsidRDefault="00F90006" w:rsidP="00AE3E3B">
      <w:pPr>
        <w:pStyle w:val="TOC2"/>
        <w:rPr>
          <w:rFonts w:cstheme="minorBidi"/>
          <w:noProof/>
          <w:sz w:val="24"/>
          <w:szCs w:val="24"/>
          <w:lang w:eastAsia="ja-JP"/>
        </w:rPr>
      </w:pPr>
      <w:r w:rsidRPr="003A6903">
        <w:rPr>
          <w:noProof/>
        </w:rPr>
        <w:t>IT and Communications Downtime Procedures</w:t>
      </w:r>
      <w:r>
        <w:rPr>
          <w:noProof/>
        </w:rPr>
        <w:tab/>
      </w:r>
      <w:r>
        <w:rPr>
          <w:noProof/>
        </w:rPr>
        <w:fldChar w:fldCharType="begin"/>
      </w:r>
      <w:r>
        <w:rPr>
          <w:noProof/>
        </w:rPr>
        <w:instrText xml:space="preserve"> PAGEREF _Toc296320672 \h </w:instrText>
      </w:r>
      <w:r>
        <w:rPr>
          <w:noProof/>
        </w:rPr>
      </w:r>
      <w:r>
        <w:rPr>
          <w:noProof/>
        </w:rPr>
        <w:fldChar w:fldCharType="separate"/>
      </w:r>
      <w:r>
        <w:rPr>
          <w:noProof/>
        </w:rPr>
        <w:t>11</w:t>
      </w:r>
      <w:r>
        <w:rPr>
          <w:noProof/>
        </w:rPr>
        <w:fldChar w:fldCharType="end"/>
      </w:r>
    </w:p>
    <w:p w14:paraId="0BAAFFB5" w14:textId="77777777" w:rsidR="00F90006" w:rsidRDefault="00F90006" w:rsidP="00AE3E3B">
      <w:pPr>
        <w:pStyle w:val="TOC2"/>
        <w:rPr>
          <w:rFonts w:cstheme="minorBidi"/>
          <w:noProof/>
          <w:sz w:val="24"/>
          <w:szCs w:val="24"/>
          <w:lang w:eastAsia="ja-JP"/>
        </w:rPr>
      </w:pPr>
      <w:r w:rsidRPr="003A6903">
        <w:rPr>
          <w:rFonts w:ascii="Calibri" w:hAnsi="Calibri"/>
          <w:noProof/>
        </w:rPr>
        <w:t>Mission Critical Vital Records</w:t>
      </w:r>
      <w:r>
        <w:rPr>
          <w:noProof/>
        </w:rPr>
        <w:tab/>
      </w:r>
      <w:r>
        <w:rPr>
          <w:noProof/>
        </w:rPr>
        <w:fldChar w:fldCharType="begin"/>
      </w:r>
      <w:r>
        <w:rPr>
          <w:noProof/>
        </w:rPr>
        <w:instrText xml:space="preserve"> PAGEREF _Toc296320673 \h </w:instrText>
      </w:r>
      <w:r>
        <w:rPr>
          <w:noProof/>
        </w:rPr>
      </w:r>
      <w:r>
        <w:rPr>
          <w:noProof/>
        </w:rPr>
        <w:fldChar w:fldCharType="separate"/>
      </w:r>
      <w:r>
        <w:rPr>
          <w:noProof/>
        </w:rPr>
        <w:t>13</w:t>
      </w:r>
      <w:r>
        <w:rPr>
          <w:noProof/>
        </w:rPr>
        <w:fldChar w:fldCharType="end"/>
      </w:r>
    </w:p>
    <w:p w14:paraId="3A207123" w14:textId="77777777" w:rsidR="00F90006" w:rsidRDefault="00F90006" w:rsidP="00AE3E3B">
      <w:pPr>
        <w:pStyle w:val="TOC2"/>
        <w:rPr>
          <w:rFonts w:cstheme="minorBidi"/>
          <w:noProof/>
          <w:sz w:val="24"/>
          <w:szCs w:val="24"/>
          <w:lang w:eastAsia="ja-JP"/>
        </w:rPr>
      </w:pPr>
      <w:r w:rsidRPr="003A6903">
        <w:rPr>
          <w:rFonts w:ascii="Calibri" w:hAnsi="Calibri"/>
          <w:noProof/>
        </w:rPr>
        <w:t>Personnel</w:t>
      </w:r>
      <w:r>
        <w:rPr>
          <w:noProof/>
        </w:rPr>
        <w:tab/>
      </w:r>
      <w:r>
        <w:rPr>
          <w:noProof/>
        </w:rPr>
        <w:fldChar w:fldCharType="begin"/>
      </w:r>
      <w:r>
        <w:rPr>
          <w:noProof/>
        </w:rPr>
        <w:instrText xml:space="preserve"> PAGEREF _Toc296320674 \h </w:instrText>
      </w:r>
      <w:r>
        <w:rPr>
          <w:noProof/>
        </w:rPr>
      </w:r>
      <w:r>
        <w:rPr>
          <w:noProof/>
        </w:rPr>
        <w:fldChar w:fldCharType="separate"/>
      </w:r>
      <w:r>
        <w:rPr>
          <w:noProof/>
        </w:rPr>
        <w:t>14</w:t>
      </w:r>
      <w:r>
        <w:rPr>
          <w:noProof/>
        </w:rPr>
        <w:fldChar w:fldCharType="end"/>
      </w:r>
    </w:p>
    <w:p w14:paraId="09A10FE7" w14:textId="77777777" w:rsidR="00F90006" w:rsidRDefault="00F90006" w:rsidP="00F90006">
      <w:pPr>
        <w:pStyle w:val="TOC1"/>
        <w:tabs>
          <w:tab w:val="right" w:leader="dot" w:pos="9350"/>
        </w:tabs>
        <w:spacing w:line="360" w:lineRule="auto"/>
        <w:rPr>
          <w:rFonts w:cstheme="minorBidi"/>
          <w:b w:val="0"/>
          <w:noProof/>
          <w:lang w:eastAsia="ja-JP"/>
        </w:rPr>
      </w:pPr>
      <w:r w:rsidRPr="003A6903">
        <w:rPr>
          <w:noProof/>
          <w:color w:val="A43926" w:themeColor="text2" w:themeShade="BF"/>
        </w:rPr>
        <w:t>Section V:  Department Continuity and Recovery</w:t>
      </w:r>
      <w:r>
        <w:rPr>
          <w:noProof/>
        </w:rPr>
        <w:tab/>
      </w:r>
      <w:r>
        <w:rPr>
          <w:noProof/>
        </w:rPr>
        <w:fldChar w:fldCharType="begin"/>
      </w:r>
      <w:r>
        <w:rPr>
          <w:noProof/>
        </w:rPr>
        <w:instrText xml:space="preserve"> PAGEREF _Toc296320675 \h </w:instrText>
      </w:r>
      <w:r>
        <w:rPr>
          <w:noProof/>
        </w:rPr>
      </w:r>
      <w:r>
        <w:rPr>
          <w:noProof/>
        </w:rPr>
        <w:fldChar w:fldCharType="separate"/>
      </w:r>
      <w:r>
        <w:rPr>
          <w:noProof/>
        </w:rPr>
        <w:t>16</w:t>
      </w:r>
      <w:r>
        <w:rPr>
          <w:noProof/>
        </w:rPr>
        <w:fldChar w:fldCharType="end"/>
      </w:r>
    </w:p>
    <w:p w14:paraId="02EBCFA3" w14:textId="77777777" w:rsidR="00F90006" w:rsidRDefault="00F90006" w:rsidP="00AE3E3B">
      <w:pPr>
        <w:pStyle w:val="TOC2"/>
        <w:rPr>
          <w:rFonts w:cstheme="minorBidi"/>
          <w:noProof/>
          <w:sz w:val="24"/>
          <w:szCs w:val="24"/>
          <w:lang w:eastAsia="ja-JP"/>
        </w:rPr>
      </w:pPr>
      <w:r w:rsidRPr="003A6903">
        <w:rPr>
          <w:rFonts w:ascii="Calibri" w:hAnsi="Calibri"/>
          <w:iCs/>
          <w:noProof/>
        </w:rPr>
        <w:t>Initial Actions</w:t>
      </w:r>
      <w:r>
        <w:rPr>
          <w:noProof/>
        </w:rPr>
        <w:tab/>
      </w:r>
      <w:r>
        <w:rPr>
          <w:noProof/>
        </w:rPr>
        <w:fldChar w:fldCharType="begin"/>
      </w:r>
      <w:r>
        <w:rPr>
          <w:noProof/>
        </w:rPr>
        <w:instrText xml:space="preserve"> PAGEREF _Toc296320676 \h </w:instrText>
      </w:r>
      <w:r>
        <w:rPr>
          <w:noProof/>
        </w:rPr>
      </w:r>
      <w:r>
        <w:rPr>
          <w:noProof/>
        </w:rPr>
        <w:fldChar w:fldCharType="separate"/>
      </w:r>
      <w:r>
        <w:rPr>
          <w:noProof/>
        </w:rPr>
        <w:t>16</w:t>
      </w:r>
      <w:r>
        <w:rPr>
          <w:noProof/>
        </w:rPr>
        <w:fldChar w:fldCharType="end"/>
      </w:r>
    </w:p>
    <w:p w14:paraId="2B8954F7" w14:textId="77777777" w:rsidR="00F90006" w:rsidRDefault="00F90006" w:rsidP="00AE3E3B">
      <w:pPr>
        <w:pStyle w:val="TOC2"/>
        <w:rPr>
          <w:rFonts w:cstheme="minorBidi"/>
          <w:noProof/>
          <w:sz w:val="24"/>
          <w:szCs w:val="24"/>
          <w:lang w:eastAsia="ja-JP"/>
        </w:rPr>
      </w:pPr>
      <w:r w:rsidRPr="003A6903">
        <w:rPr>
          <w:rFonts w:ascii="Calibri" w:hAnsi="Calibri"/>
          <w:noProof/>
        </w:rPr>
        <w:t>Loss of Corporate Services</w:t>
      </w:r>
      <w:r>
        <w:rPr>
          <w:noProof/>
        </w:rPr>
        <w:tab/>
      </w:r>
      <w:r>
        <w:rPr>
          <w:noProof/>
        </w:rPr>
        <w:fldChar w:fldCharType="begin"/>
      </w:r>
      <w:r>
        <w:rPr>
          <w:noProof/>
        </w:rPr>
        <w:instrText xml:space="preserve"> PAGEREF _Toc296320677 \h </w:instrText>
      </w:r>
      <w:r>
        <w:rPr>
          <w:noProof/>
        </w:rPr>
      </w:r>
      <w:r>
        <w:rPr>
          <w:noProof/>
        </w:rPr>
        <w:fldChar w:fldCharType="separate"/>
      </w:r>
      <w:r>
        <w:rPr>
          <w:noProof/>
        </w:rPr>
        <w:t>17</w:t>
      </w:r>
      <w:r>
        <w:rPr>
          <w:noProof/>
        </w:rPr>
        <w:fldChar w:fldCharType="end"/>
      </w:r>
    </w:p>
    <w:p w14:paraId="4E8D5CC7" w14:textId="77777777" w:rsidR="00F90006" w:rsidRDefault="00F90006" w:rsidP="00AE3E3B">
      <w:pPr>
        <w:pStyle w:val="TOC2"/>
        <w:rPr>
          <w:rFonts w:cstheme="minorBidi"/>
          <w:noProof/>
          <w:sz w:val="24"/>
          <w:szCs w:val="24"/>
          <w:lang w:eastAsia="ja-JP"/>
        </w:rPr>
      </w:pPr>
      <w:r w:rsidRPr="003A6903">
        <w:rPr>
          <w:rFonts w:ascii="Calibri" w:hAnsi="Calibri"/>
          <w:noProof/>
        </w:rPr>
        <w:t>Alternate Location</w:t>
      </w:r>
      <w:r>
        <w:rPr>
          <w:noProof/>
        </w:rPr>
        <w:tab/>
      </w:r>
      <w:r>
        <w:rPr>
          <w:noProof/>
        </w:rPr>
        <w:fldChar w:fldCharType="begin"/>
      </w:r>
      <w:r>
        <w:rPr>
          <w:noProof/>
        </w:rPr>
        <w:instrText xml:space="preserve"> PAGEREF _Toc296320678 \h </w:instrText>
      </w:r>
      <w:r>
        <w:rPr>
          <w:noProof/>
        </w:rPr>
      </w:r>
      <w:r>
        <w:rPr>
          <w:noProof/>
        </w:rPr>
        <w:fldChar w:fldCharType="separate"/>
      </w:r>
      <w:r>
        <w:rPr>
          <w:noProof/>
        </w:rPr>
        <w:t>19</w:t>
      </w:r>
      <w:r>
        <w:rPr>
          <w:noProof/>
        </w:rPr>
        <w:fldChar w:fldCharType="end"/>
      </w:r>
    </w:p>
    <w:p w14:paraId="202D0EFE" w14:textId="77777777" w:rsidR="00F90006" w:rsidRDefault="00F90006" w:rsidP="00AE3E3B">
      <w:pPr>
        <w:pStyle w:val="TOC2"/>
        <w:rPr>
          <w:rFonts w:cstheme="minorBidi"/>
          <w:noProof/>
          <w:sz w:val="24"/>
          <w:szCs w:val="24"/>
          <w:lang w:eastAsia="ja-JP"/>
        </w:rPr>
      </w:pPr>
      <w:r w:rsidRPr="003A6903">
        <w:rPr>
          <w:noProof/>
        </w:rPr>
        <w:t>Recovery and Resumption of Mission Critical Services</w:t>
      </w:r>
      <w:r>
        <w:rPr>
          <w:noProof/>
        </w:rPr>
        <w:tab/>
      </w:r>
      <w:r>
        <w:rPr>
          <w:noProof/>
        </w:rPr>
        <w:fldChar w:fldCharType="begin"/>
      </w:r>
      <w:r>
        <w:rPr>
          <w:noProof/>
        </w:rPr>
        <w:instrText xml:space="preserve"> PAGEREF _Toc296320679 \h </w:instrText>
      </w:r>
      <w:r>
        <w:rPr>
          <w:noProof/>
        </w:rPr>
      </w:r>
      <w:r>
        <w:rPr>
          <w:noProof/>
        </w:rPr>
        <w:fldChar w:fldCharType="separate"/>
      </w:r>
      <w:r>
        <w:rPr>
          <w:noProof/>
        </w:rPr>
        <w:t>23</w:t>
      </w:r>
      <w:r>
        <w:rPr>
          <w:noProof/>
        </w:rPr>
        <w:fldChar w:fldCharType="end"/>
      </w:r>
    </w:p>
    <w:p w14:paraId="7BA4F1CC" w14:textId="77777777" w:rsidR="00F90006" w:rsidRDefault="00F90006" w:rsidP="00F90006">
      <w:pPr>
        <w:pStyle w:val="TOC1"/>
        <w:tabs>
          <w:tab w:val="right" w:leader="dot" w:pos="9350"/>
        </w:tabs>
        <w:spacing w:line="360" w:lineRule="auto"/>
        <w:rPr>
          <w:rFonts w:cstheme="minorBidi"/>
          <w:b w:val="0"/>
          <w:noProof/>
          <w:lang w:eastAsia="ja-JP"/>
        </w:rPr>
      </w:pPr>
      <w:r w:rsidRPr="003A6903">
        <w:rPr>
          <w:noProof/>
          <w:color w:val="A43926" w:themeColor="text2" w:themeShade="BF"/>
        </w:rPr>
        <w:t>Appendix A:  Schedules</w:t>
      </w:r>
      <w:r>
        <w:rPr>
          <w:noProof/>
        </w:rPr>
        <w:tab/>
      </w:r>
      <w:r>
        <w:rPr>
          <w:noProof/>
        </w:rPr>
        <w:fldChar w:fldCharType="begin"/>
      </w:r>
      <w:r>
        <w:rPr>
          <w:noProof/>
        </w:rPr>
        <w:instrText xml:space="preserve"> PAGEREF _Toc296320680 \h </w:instrText>
      </w:r>
      <w:r>
        <w:rPr>
          <w:noProof/>
        </w:rPr>
      </w:r>
      <w:r>
        <w:rPr>
          <w:noProof/>
        </w:rPr>
        <w:fldChar w:fldCharType="separate"/>
      </w:r>
      <w:r>
        <w:rPr>
          <w:noProof/>
        </w:rPr>
        <w:t>24</w:t>
      </w:r>
      <w:r>
        <w:rPr>
          <w:noProof/>
        </w:rPr>
        <w:fldChar w:fldCharType="end"/>
      </w:r>
    </w:p>
    <w:p w14:paraId="01DD22EA" w14:textId="77777777" w:rsidR="00F90006" w:rsidRDefault="00F90006" w:rsidP="00AE3E3B">
      <w:pPr>
        <w:pStyle w:val="TOC2"/>
        <w:rPr>
          <w:rFonts w:cstheme="minorBidi"/>
          <w:noProof/>
          <w:sz w:val="24"/>
          <w:szCs w:val="24"/>
          <w:lang w:eastAsia="ja-JP"/>
        </w:rPr>
      </w:pPr>
      <w:r w:rsidRPr="003A6903">
        <w:rPr>
          <w:rFonts w:ascii="Calibri" w:hAnsi="Calibri" w:cstheme="majorHAnsi"/>
          <w:noProof/>
        </w:rPr>
        <w:t>BCP Update Schedule</w:t>
      </w:r>
      <w:r>
        <w:rPr>
          <w:noProof/>
        </w:rPr>
        <w:tab/>
      </w:r>
      <w:r>
        <w:rPr>
          <w:noProof/>
        </w:rPr>
        <w:fldChar w:fldCharType="begin"/>
      </w:r>
      <w:r>
        <w:rPr>
          <w:noProof/>
        </w:rPr>
        <w:instrText xml:space="preserve"> PAGEREF _Toc296320681 \h </w:instrText>
      </w:r>
      <w:r>
        <w:rPr>
          <w:noProof/>
        </w:rPr>
      </w:r>
      <w:r>
        <w:rPr>
          <w:noProof/>
        </w:rPr>
        <w:fldChar w:fldCharType="separate"/>
      </w:r>
      <w:r>
        <w:rPr>
          <w:noProof/>
        </w:rPr>
        <w:t>25</w:t>
      </w:r>
      <w:r>
        <w:rPr>
          <w:noProof/>
        </w:rPr>
        <w:fldChar w:fldCharType="end"/>
      </w:r>
    </w:p>
    <w:p w14:paraId="1B910B9B" w14:textId="77777777" w:rsidR="00F90006" w:rsidRDefault="00F90006" w:rsidP="00AE3E3B">
      <w:pPr>
        <w:pStyle w:val="TOC2"/>
        <w:rPr>
          <w:rFonts w:cstheme="minorBidi"/>
          <w:noProof/>
          <w:sz w:val="24"/>
          <w:szCs w:val="24"/>
          <w:lang w:eastAsia="ja-JP"/>
        </w:rPr>
      </w:pPr>
      <w:r w:rsidRPr="003A6903">
        <w:rPr>
          <w:noProof/>
        </w:rPr>
        <w:t>BCP Exercise and Training Schedule</w:t>
      </w:r>
      <w:r>
        <w:rPr>
          <w:noProof/>
        </w:rPr>
        <w:tab/>
      </w:r>
      <w:r>
        <w:rPr>
          <w:noProof/>
        </w:rPr>
        <w:fldChar w:fldCharType="begin"/>
      </w:r>
      <w:r>
        <w:rPr>
          <w:noProof/>
        </w:rPr>
        <w:instrText xml:space="preserve"> PAGEREF _Toc296320682 \h </w:instrText>
      </w:r>
      <w:r>
        <w:rPr>
          <w:noProof/>
        </w:rPr>
      </w:r>
      <w:r>
        <w:rPr>
          <w:noProof/>
        </w:rPr>
        <w:fldChar w:fldCharType="separate"/>
      </w:r>
      <w:r>
        <w:rPr>
          <w:noProof/>
        </w:rPr>
        <w:t>26</w:t>
      </w:r>
      <w:r>
        <w:rPr>
          <w:noProof/>
        </w:rPr>
        <w:fldChar w:fldCharType="end"/>
      </w:r>
    </w:p>
    <w:p w14:paraId="253CCC89" w14:textId="7E97F957" w:rsidR="007F32B2" w:rsidRPr="005D5772" w:rsidRDefault="00F90006" w:rsidP="00F90006">
      <w:pPr>
        <w:spacing w:line="360" w:lineRule="auto"/>
        <w:rPr>
          <w:rFonts w:asciiTheme="majorHAnsi" w:hAnsiTheme="majorHAnsi"/>
        </w:rPr>
      </w:pPr>
      <w:r>
        <w:rPr>
          <w:rFonts w:ascii="Calibri" w:hAnsi="Calibri" w:cstheme="minorHAnsi"/>
          <w:sz w:val="22"/>
          <w:szCs w:val="22"/>
        </w:rPr>
        <w:fldChar w:fldCharType="end"/>
      </w:r>
    </w:p>
    <w:p w14:paraId="287F7272" w14:textId="77777777" w:rsidR="007F32B2" w:rsidRPr="005D5772" w:rsidRDefault="007F32B2">
      <w:pPr>
        <w:rPr>
          <w:rFonts w:asciiTheme="majorHAnsi" w:hAnsiTheme="majorHAnsi"/>
        </w:rPr>
      </w:pPr>
    </w:p>
    <w:p w14:paraId="3C564E9D" w14:textId="77777777" w:rsidR="007F32B2" w:rsidRPr="005D5772" w:rsidRDefault="007F32B2">
      <w:pPr>
        <w:rPr>
          <w:rFonts w:asciiTheme="majorHAnsi" w:hAnsiTheme="majorHAnsi"/>
        </w:rPr>
      </w:pPr>
    </w:p>
    <w:p w14:paraId="26F5E170" w14:textId="52F40B8B" w:rsidR="00741017" w:rsidRPr="007D2910" w:rsidRDefault="00ED4FE4" w:rsidP="007D2910">
      <w:pPr>
        <w:rPr>
          <w:rFonts w:asciiTheme="majorHAnsi" w:eastAsiaTheme="majorEastAsia" w:hAnsiTheme="majorHAnsi" w:cstheme="majorBidi"/>
          <w:color w:val="A43926" w:themeColor="text2" w:themeShade="BF"/>
          <w:spacing w:val="5"/>
          <w:kern w:val="28"/>
          <w:sz w:val="52"/>
          <w:szCs w:val="52"/>
        </w:rPr>
      </w:pPr>
      <w:r>
        <w:br w:type="page"/>
      </w:r>
    </w:p>
    <w:p w14:paraId="776BBA98" w14:textId="77777777" w:rsidR="007D2910" w:rsidRDefault="007D2910" w:rsidP="007D2910">
      <w:pPr>
        <w:pStyle w:val="Heading1"/>
        <w:rPr>
          <w:color w:val="D2533C" w:themeColor="text2"/>
        </w:rPr>
      </w:pPr>
    </w:p>
    <w:p w14:paraId="41D64514" w14:textId="77777777" w:rsidR="00DA67AB" w:rsidRPr="00651775" w:rsidRDefault="00DB53E8" w:rsidP="007D2910">
      <w:pPr>
        <w:pStyle w:val="Heading1"/>
        <w:rPr>
          <w:color w:val="A43926" w:themeColor="text2" w:themeShade="BF"/>
        </w:rPr>
      </w:pPr>
      <w:bookmarkStart w:id="0" w:name="_Toc296320663"/>
      <w:r w:rsidRPr="00651775">
        <w:rPr>
          <w:color w:val="A43926" w:themeColor="text2" w:themeShade="BF"/>
        </w:rPr>
        <w:t xml:space="preserve">Section I: </w:t>
      </w:r>
      <w:r w:rsidR="00DA67AB" w:rsidRPr="00651775">
        <w:rPr>
          <w:color w:val="A43926" w:themeColor="text2" w:themeShade="BF"/>
        </w:rPr>
        <w:t>General</w:t>
      </w:r>
      <w:bookmarkEnd w:id="0"/>
    </w:p>
    <w:p w14:paraId="7AE25705" w14:textId="77777777" w:rsidR="007D2910" w:rsidRPr="007D2910" w:rsidRDefault="007D2910" w:rsidP="007D2910"/>
    <w:p w14:paraId="5424DD5E" w14:textId="149D6BDB" w:rsidR="00475249" w:rsidRDefault="00DA67AB" w:rsidP="00DA67AB">
      <w:pPr>
        <w:autoSpaceDE w:val="0"/>
        <w:autoSpaceDN w:val="0"/>
        <w:adjustRightInd w:val="0"/>
        <w:spacing w:line="276" w:lineRule="auto"/>
        <w:rPr>
          <w:rFonts w:ascii="Calibri" w:hAnsi="Calibri" w:cs="Arial"/>
          <w:sz w:val="22"/>
          <w:szCs w:val="22"/>
        </w:rPr>
      </w:pPr>
      <w:r w:rsidRPr="00DA67AB">
        <w:rPr>
          <w:rFonts w:ascii="Calibri" w:hAnsi="Calibri" w:cs="Arial"/>
          <w:sz w:val="22"/>
          <w:szCs w:val="22"/>
        </w:rPr>
        <w:t xml:space="preserve">The function of the Business Continuity </w:t>
      </w:r>
      <w:r w:rsidR="00475249">
        <w:rPr>
          <w:rFonts w:ascii="Calibri" w:hAnsi="Calibri" w:cs="Arial"/>
          <w:sz w:val="22"/>
          <w:szCs w:val="22"/>
        </w:rPr>
        <w:t>Plan</w:t>
      </w:r>
      <w:r w:rsidRPr="00DA67AB">
        <w:rPr>
          <w:rFonts w:ascii="Calibri" w:hAnsi="Calibri" w:cs="Arial"/>
          <w:sz w:val="22"/>
          <w:szCs w:val="22"/>
        </w:rPr>
        <w:t xml:space="preserve"> </w:t>
      </w:r>
      <w:r w:rsidR="00924A40">
        <w:rPr>
          <w:rFonts w:ascii="Calibri" w:hAnsi="Calibri" w:cs="Arial"/>
          <w:sz w:val="22"/>
          <w:szCs w:val="22"/>
        </w:rPr>
        <w:t>is to assist impacted areas in</w:t>
      </w:r>
      <w:r>
        <w:rPr>
          <w:rFonts w:ascii="Calibri" w:hAnsi="Calibri" w:cs="Arial"/>
          <w:sz w:val="22"/>
          <w:szCs w:val="22"/>
        </w:rPr>
        <w:t xml:space="preserve"> </w:t>
      </w:r>
      <w:r w:rsidRPr="00DA67AB">
        <w:rPr>
          <w:rFonts w:ascii="Calibri" w:hAnsi="Calibri" w:cs="Arial"/>
          <w:sz w:val="22"/>
          <w:szCs w:val="22"/>
        </w:rPr>
        <w:t>ensuring that critical business functions are maintained, restored</w:t>
      </w:r>
      <w:r w:rsidR="00924A40">
        <w:rPr>
          <w:rFonts w:ascii="Calibri" w:hAnsi="Calibri" w:cs="Arial"/>
          <w:sz w:val="22"/>
          <w:szCs w:val="22"/>
        </w:rPr>
        <w:t>,</w:t>
      </w:r>
      <w:r w:rsidRPr="00DA67AB">
        <w:rPr>
          <w:rFonts w:ascii="Calibri" w:hAnsi="Calibri" w:cs="Arial"/>
          <w:sz w:val="22"/>
          <w:szCs w:val="22"/>
        </w:rPr>
        <w:t xml:space="preserve"> or augmented</w:t>
      </w:r>
      <w:r>
        <w:rPr>
          <w:rFonts w:ascii="Calibri" w:hAnsi="Calibri" w:cs="Arial"/>
          <w:sz w:val="22"/>
          <w:szCs w:val="22"/>
        </w:rPr>
        <w:t xml:space="preserve"> </w:t>
      </w:r>
      <w:r w:rsidRPr="00DA67AB">
        <w:rPr>
          <w:rFonts w:ascii="Calibri" w:hAnsi="Calibri" w:cs="Arial"/>
          <w:sz w:val="22"/>
          <w:szCs w:val="22"/>
        </w:rPr>
        <w:t>to meet the designated Recovery Time Objective (RTO) and recovery strategies</w:t>
      </w:r>
      <w:r>
        <w:rPr>
          <w:rFonts w:ascii="Calibri" w:hAnsi="Calibri" w:cs="Arial"/>
          <w:sz w:val="22"/>
          <w:szCs w:val="22"/>
        </w:rPr>
        <w:t xml:space="preserve"> </w:t>
      </w:r>
      <w:r w:rsidRPr="00DA67AB">
        <w:rPr>
          <w:rFonts w:ascii="Calibri" w:hAnsi="Calibri" w:cs="Arial"/>
          <w:sz w:val="22"/>
          <w:szCs w:val="22"/>
        </w:rPr>
        <w:t xml:space="preserve">outlined in the areas’ business continuity and business resumption plans. </w:t>
      </w:r>
    </w:p>
    <w:p w14:paraId="254D3578" w14:textId="77777777" w:rsidR="00475249" w:rsidRDefault="00475249" w:rsidP="00DA67AB">
      <w:pPr>
        <w:autoSpaceDE w:val="0"/>
        <w:autoSpaceDN w:val="0"/>
        <w:adjustRightInd w:val="0"/>
        <w:spacing w:line="276" w:lineRule="auto"/>
        <w:rPr>
          <w:rFonts w:ascii="Calibri" w:hAnsi="Calibri" w:cs="Arial"/>
          <w:sz w:val="22"/>
          <w:szCs w:val="22"/>
        </w:rPr>
      </w:pPr>
    </w:p>
    <w:p w14:paraId="1E08F9AA" w14:textId="77777777" w:rsidR="00DA67AB" w:rsidRDefault="00475249" w:rsidP="00DA67AB">
      <w:pPr>
        <w:autoSpaceDE w:val="0"/>
        <w:autoSpaceDN w:val="0"/>
        <w:adjustRightInd w:val="0"/>
        <w:spacing w:line="276" w:lineRule="auto"/>
        <w:rPr>
          <w:rFonts w:ascii="Calibri" w:hAnsi="Calibri" w:cs="Arial"/>
          <w:sz w:val="22"/>
          <w:szCs w:val="22"/>
        </w:rPr>
      </w:pPr>
      <w:r>
        <w:rPr>
          <w:rFonts w:ascii="Calibri" w:hAnsi="Calibri" w:cs="Arial"/>
          <w:sz w:val="22"/>
          <w:szCs w:val="22"/>
        </w:rPr>
        <w:t>With the command/HICS structure, the</w:t>
      </w:r>
      <w:r w:rsidR="00DA67AB">
        <w:rPr>
          <w:rFonts w:ascii="Calibri" w:hAnsi="Calibri" w:cs="Arial"/>
          <w:sz w:val="22"/>
          <w:szCs w:val="22"/>
        </w:rPr>
        <w:t xml:space="preserve"> </w:t>
      </w:r>
      <w:r w:rsidR="00DA67AB" w:rsidRPr="00DA67AB">
        <w:rPr>
          <w:rFonts w:ascii="Calibri" w:hAnsi="Calibri" w:cs="Arial"/>
          <w:sz w:val="22"/>
          <w:szCs w:val="22"/>
        </w:rPr>
        <w:t>Business Continuity Operations Branch will</w:t>
      </w:r>
      <w:r>
        <w:rPr>
          <w:rFonts w:ascii="Calibri" w:hAnsi="Calibri" w:cs="Arial"/>
          <w:sz w:val="22"/>
          <w:szCs w:val="22"/>
        </w:rPr>
        <w:t xml:space="preserve"> lead BCP activities to</w:t>
      </w:r>
      <w:r w:rsidR="00DA67AB" w:rsidRPr="00DA67AB">
        <w:rPr>
          <w:rFonts w:ascii="Calibri" w:hAnsi="Calibri" w:cs="Arial"/>
          <w:sz w:val="22"/>
          <w:szCs w:val="22"/>
        </w:rPr>
        <w:t>:</w:t>
      </w:r>
    </w:p>
    <w:p w14:paraId="595EA3A8" w14:textId="77777777" w:rsidR="00DA67AB" w:rsidRPr="00DA67AB" w:rsidRDefault="00DA67AB" w:rsidP="00DA67AB">
      <w:pPr>
        <w:autoSpaceDE w:val="0"/>
        <w:autoSpaceDN w:val="0"/>
        <w:adjustRightInd w:val="0"/>
        <w:spacing w:line="276" w:lineRule="auto"/>
        <w:rPr>
          <w:rFonts w:ascii="Calibri" w:hAnsi="Calibri" w:cs="Arial"/>
          <w:sz w:val="22"/>
          <w:szCs w:val="22"/>
        </w:rPr>
      </w:pPr>
    </w:p>
    <w:p w14:paraId="1EB94704" w14:textId="77777777" w:rsidR="00DA67AB" w:rsidRPr="00DA67AB" w:rsidRDefault="00DA67AB" w:rsidP="00DA67AB">
      <w:pPr>
        <w:pStyle w:val="ListParagraph"/>
        <w:numPr>
          <w:ilvl w:val="0"/>
          <w:numId w:val="27"/>
        </w:numPr>
        <w:spacing w:after="0" w:line="276" w:lineRule="auto"/>
        <w:rPr>
          <w:rFonts w:ascii="Calibri" w:hAnsi="Calibri" w:cs="Arial"/>
        </w:rPr>
      </w:pPr>
      <w:r w:rsidRPr="00DA67AB">
        <w:rPr>
          <w:rFonts w:ascii="Calibri" w:hAnsi="Calibri" w:cs="Arial"/>
        </w:rPr>
        <w:t>Facilitate the acquisition of and access to essential recovery resources,</w:t>
      </w:r>
      <w:r>
        <w:rPr>
          <w:rFonts w:ascii="Calibri" w:hAnsi="Calibri" w:cs="Arial"/>
        </w:rPr>
        <w:t xml:space="preserve"> </w:t>
      </w:r>
      <w:r w:rsidRPr="00DA67AB">
        <w:rPr>
          <w:rFonts w:ascii="Calibri" w:hAnsi="Calibri" w:cs="Arial"/>
        </w:rPr>
        <w:t>including business records (e.g., patient medical records, purchasing contracts)</w:t>
      </w:r>
      <w:r w:rsidR="00CE7EA9">
        <w:rPr>
          <w:rFonts w:ascii="Calibri" w:hAnsi="Calibri" w:cs="Arial"/>
        </w:rPr>
        <w:t>.</w:t>
      </w:r>
    </w:p>
    <w:p w14:paraId="44E615E8"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Support the Infrastructure and Security Branches with needed movement or relocation to alternate business operation sites</w:t>
      </w:r>
      <w:r w:rsidR="00CE7EA9">
        <w:rPr>
          <w:rFonts w:ascii="Calibri" w:hAnsi="Calibri" w:cs="Arial"/>
        </w:rPr>
        <w:t>.</w:t>
      </w:r>
    </w:p>
    <w:p w14:paraId="49E33AA0"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Coordinate with the Logistics Section Communications Unit Leader, IT/IS Unit Leader and the impacted area to restore business functions and review technology requirements</w:t>
      </w:r>
      <w:r w:rsidR="00CE7EA9">
        <w:rPr>
          <w:rFonts w:ascii="Calibri" w:hAnsi="Calibri" w:cs="Arial"/>
        </w:rPr>
        <w:t>.</w:t>
      </w:r>
    </w:p>
    <w:p w14:paraId="2D4CE1B2"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Assist other branches and impacted areas with the restoring and resuming of normal operations</w:t>
      </w:r>
      <w:r w:rsidR="00CE7EA9">
        <w:rPr>
          <w:rFonts w:ascii="Calibri" w:hAnsi="Calibri" w:cs="Arial"/>
        </w:rPr>
        <w:t>.</w:t>
      </w:r>
    </w:p>
    <w:p w14:paraId="0597E30B" w14:textId="0B26984D" w:rsidR="00DA67AB" w:rsidRDefault="00DA67AB" w:rsidP="007D2910">
      <w:r>
        <w:br w:type="page"/>
      </w:r>
    </w:p>
    <w:p w14:paraId="62AD6CE8" w14:textId="77777777" w:rsidR="007D2910" w:rsidRPr="007D2910" w:rsidRDefault="007D2910" w:rsidP="007D2910">
      <w:pPr>
        <w:rPr>
          <w:rFonts w:asciiTheme="majorHAnsi" w:eastAsiaTheme="majorEastAsia" w:hAnsiTheme="majorHAnsi" w:cstheme="majorBidi"/>
          <w:color w:val="A43926" w:themeColor="text2" w:themeShade="BF"/>
          <w:spacing w:val="5"/>
          <w:kern w:val="28"/>
          <w:sz w:val="52"/>
          <w:szCs w:val="52"/>
        </w:rPr>
      </w:pPr>
    </w:p>
    <w:p w14:paraId="2EEDD5DE" w14:textId="3237DD32" w:rsidR="00AA6C71" w:rsidRPr="00651775" w:rsidRDefault="00DA67AB" w:rsidP="007D2910">
      <w:pPr>
        <w:pStyle w:val="Heading1"/>
        <w:rPr>
          <w:color w:val="A43926" w:themeColor="text2" w:themeShade="BF"/>
        </w:rPr>
      </w:pPr>
      <w:bookmarkStart w:id="1" w:name="_Toc296320664"/>
      <w:r w:rsidRPr="00651775">
        <w:rPr>
          <w:color w:val="A43926" w:themeColor="text2" w:themeShade="BF"/>
        </w:rPr>
        <w:t xml:space="preserve">Section II: </w:t>
      </w:r>
      <w:r w:rsidR="00F761A2" w:rsidRPr="00651775">
        <w:rPr>
          <w:color w:val="A43926" w:themeColor="text2" w:themeShade="BF"/>
        </w:rPr>
        <w:t xml:space="preserve">Department </w:t>
      </w:r>
      <w:r w:rsidR="00AA6C71" w:rsidRPr="00651775">
        <w:rPr>
          <w:color w:val="A43926" w:themeColor="text2" w:themeShade="BF"/>
        </w:rPr>
        <w:t>Overview</w:t>
      </w:r>
      <w:bookmarkEnd w:id="1"/>
      <w:r w:rsidR="007D2910" w:rsidRPr="00651775">
        <w:rPr>
          <w:color w:val="A43926" w:themeColor="text2" w:themeShade="BF"/>
        </w:rPr>
        <w:br/>
      </w:r>
    </w:p>
    <w:p w14:paraId="5E58C8C2" w14:textId="77777777" w:rsidR="003F3088" w:rsidRDefault="003F3088" w:rsidP="003F3088">
      <w:pPr>
        <w:spacing w:line="276" w:lineRule="auto"/>
        <w:rPr>
          <w:rFonts w:ascii="Calibri" w:hAnsi="Calibri"/>
          <w:sz w:val="22"/>
          <w:szCs w:val="22"/>
        </w:rPr>
      </w:pPr>
      <w:r w:rsidRPr="00C87F0D">
        <w:rPr>
          <w:rFonts w:ascii="Calibri" w:hAnsi="Calibri"/>
          <w:sz w:val="22"/>
          <w:szCs w:val="22"/>
        </w:rPr>
        <w:t xml:space="preserve">This business continuity plan (BCP) is intended to be implemented when there is an event that disrupts normal business operations.  </w:t>
      </w:r>
      <w:r>
        <w:rPr>
          <w:rFonts w:ascii="Calibri" w:hAnsi="Calibri"/>
          <w:sz w:val="22"/>
          <w:szCs w:val="22"/>
        </w:rPr>
        <w:t xml:space="preserve">Plan activation is described in Section III:  Activation.  </w:t>
      </w:r>
    </w:p>
    <w:p w14:paraId="0F1AA301" w14:textId="77777777" w:rsidR="003F3088" w:rsidRDefault="003F3088" w:rsidP="003F3088">
      <w:pPr>
        <w:spacing w:line="276" w:lineRule="auto"/>
        <w:rPr>
          <w:rFonts w:ascii="Calibri" w:hAnsi="Calibri"/>
          <w:sz w:val="22"/>
          <w:szCs w:val="22"/>
        </w:rPr>
      </w:pPr>
    </w:p>
    <w:p w14:paraId="0BEC1FC1" w14:textId="77777777" w:rsidR="003F3088" w:rsidRPr="00C87F0D" w:rsidRDefault="003F3088" w:rsidP="003F3088">
      <w:pPr>
        <w:spacing w:line="276" w:lineRule="auto"/>
        <w:rPr>
          <w:rFonts w:ascii="Calibri" w:hAnsi="Calibri"/>
          <w:sz w:val="22"/>
          <w:szCs w:val="22"/>
        </w:rPr>
      </w:pPr>
      <w:r>
        <w:rPr>
          <w:rFonts w:ascii="Calibri" w:hAnsi="Calibri"/>
          <w:sz w:val="22"/>
          <w:szCs w:val="22"/>
        </w:rPr>
        <w:t xml:space="preserve">This plan defines the mission critical services and processes and procedures to ensure they </w:t>
      </w:r>
      <w:r w:rsidRPr="00C87F0D">
        <w:rPr>
          <w:rFonts w:ascii="Calibri" w:hAnsi="Calibri"/>
          <w:sz w:val="22"/>
          <w:szCs w:val="22"/>
        </w:rPr>
        <w:t xml:space="preserve">can be continued </w:t>
      </w:r>
      <w:r>
        <w:rPr>
          <w:rFonts w:ascii="Calibri" w:hAnsi="Calibri"/>
          <w:sz w:val="22"/>
          <w:szCs w:val="22"/>
        </w:rPr>
        <w:t xml:space="preserve">and/or recovered </w:t>
      </w:r>
      <w:r w:rsidRPr="00C87F0D">
        <w:rPr>
          <w:rFonts w:ascii="Calibri" w:hAnsi="Calibri"/>
          <w:sz w:val="22"/>
          <w:szCs w:val="22"/>
        </w:rPr>
        <w:t>when normal operations are not viable.</w:t>
      </w:r>
    </w:p>
    <w:p w14:paraId="7C8AE00A" w14:textId="77777777" w:rsidR="003F3088" w:rsidRPr="00C87F0D" w:rsidRDefault="003F3088" w:rsidP="003F3088">
      <w:pPr>
        <w:spacing w:line="276" w:lineRule="auto"/>
        <w:rPr>
          <w:rFonts w:ascii="Calibri" w:hAnsi="Calibri"/>
          <w:sz w:val="22"/>
          <w:szCs w:val="22"/>
        </w:rPr>
      </w:pPr>
    </w:p>
    <w:p w14:paraId="76C1D0EC" w14:textId="549DDFC1" w:rsidR="003F3088" w:rsidRPr="00D56D3C" w:rsidRDefault="003F3088" w:rsidP="003F3088">
      <w:pPr>
        <w:spacing w:line="276" w:lineRule="auto"/>
        <w:rPr>
          <w:rFonts w:ascii="Calibri" w:hAnsi="Calibri"/>
          <w:sz w:val="22"/>
          <w:szCs w:val="22"/>
        </w:rPr>
      </w:pPr>
      <w:r w:rsidRPr="00D56D3C">
        <w:rPr>
          <w:rFonts w:ascii="Calibri" w:hAnsi="Calibri"/>
          <w:sz w:val="22"/>
          <w:szCs w:val="22"/>
        </w:rPr>
        <w:t xml:space="preserve">This BCP was developed in conjunction with the </w:t>
      </w:r>
      <w:r w:rsidR="00BC0B87">
        <w:rPr>
          <w:rFonts w:ascii="Calibri" w:hAnsi="Calibri"/>
          <w:sz w:val="22"/>
          <w:szCs w:val="22"/>
        </w:rPr>
        <w:t>&lt;Insert facility name&gt;</w:t>
      </w:r>
      <w:r w:rsidR="003E781A">
        <w:rPr>
          <w:rFonts w:ascii="Calibri" w:hAnsi="Calibri"/>
          <w:sz w:val="22"/>
          <w:szCs w:val="22"/>
        </w:rPr>
        <w:t xml:space="preserve"> </w:t>
      </w:r>
      <w:r w:rsidRPr="00D56D3C">
        <w:rPr>
          <w:rFonts w:ascii="Calibri" w:hAnsi="Calibri"/>
          <w:sz w:val="22"/>
          <w:szCs w:val="22"/>
        </w:rPr>
        <w:t xml:space="preserve">emergency planning effort.  In developing this plan and all associated procedures, checklists and forms, the continuity between the </w:t>
      </w:r>
      <w:r w:rsidR="00BC0B87">
        <w:rPr>
          <w:rFonts w:ascii="Calibri" w:hAnsi="Calibri"/>
          <w:sz w:val="22"/>
          <w:szCs w:val="22"/>
        </w:rPr>
        <w:t>&lt;Insert facility name&gt;</w:t>
      </w:r>
      <w:r w:rsidR="00F5417D">
        <w:rPr>
          <w:rFonts w:ascii="Calibri" w:hAnsi="Calibri"/>
          <w:sz w:val="22"/>
          <w:szCs w:val="22"/>
        </w:rPr>
        <w:t xml:space="preserve"> </w:t>
      </w:r>
      <w:r w:rsidRPr="00D56D3C">
        <w:rPr>
          <w:rFonts w:ascii="Calibri" w:hAnsi="Calibri"/>
          <w:sz w:val="22"/>
          <w:szCs w:val="22"/>
        </w:rPr>
        <w:t>and the associated departments can be ensured.  Note that in order for the plan to be effective, exercises and trainings of this plan must be carried out by</w:t>
      </w:r>
      <w:r w:rsidR="00BC0B87">
        <w:rPr>
          <w:rFonts w:ascii="Calibri" w:hAnsi="Calibri"/>
          <w:sz w:val="22"/>
          <w:szCs w:val="22"/>
        </w:rPr>
        <w:t xml:space="preserve"> the</w:t>
      </w:r>
      <w:r w:rsidRPr="00D56D3C">
        <w:rPr>
          <w:rFonts w:ascii="Calibri" w:hAnsi="Calibri"/>
          <w:sz w:val="22"/>
          <w:szCs w:val="22"/>
        </w:rPr>
        <w:t xml:space="preserve"> </w:t>
      </w:r>
      <w:r w:rsidR="00BC0B87">
        <w:rPr>
          <w:rFonts w:ascii="Calibri" w:hAnsi="Calibri"/>
          <w:sz w:val="22"/>
          <w:szCs w:val="22"/>
        </w:rPr>
        <w:t>Diagnostic Imaging Department</w:t>
      </w:r>
      <w:r w:rsidRPr="00D56D3C">
        <w:rPr>
          <w:rFonts w:ascii="Calibri" w:hAnsi="Calibri"/>
          <w:sz w:val="22"/>
          <w:szCs w:val="22"/>
        </w:rPr>
        <w:t xml:space="preserve"> on an annual basis. Additionally, updates to the plan and all associated checklists, forms and procedures will be made on an annual basis in concert with the Office of Emergency Preparedness.</w:t>
      </w:r>
    </w:p>
    <w:p w14:paraId="0478E027" w14:textId="77777777" w:rsidR="003F3088" w:rsidRPr="00C87F0D" w:rsidRDefault="003F3088" w:rsidP="003F3088">
      <w:pPr>
        <w:spacing w:line="276" w:lineRule="auto"/>
        <w:rPr>
          <w:rFonts w:ascii="Calibri" w:hAnsi="Calibri"/>
          <w:sz w:val="22"/>
          <w:szCs w:val="22"/>
        </w:rPr>
      </w:pPr>
    </w:p>
    <w:p w14:paraId="2C3BF9BB" w14:textId="77777777" w:rsidR="003F3088" w:rsidRPr="00C87F0D" w:rsidRDefault="003F3088" w:rsidP="003F3088">
      <w:pPr>
        <w:spacing w:line="276" w:lineRule="auto"/>
        <w:rPr>
          <w:rFonts w:ascii="Calibri" w:hAnsi="Calibri"/>
          <w:sz w:val="22"/>
          <w:szCs w:val="22"/>
        </w:rPr>
      </w:pPr>
      <w:r w:rsidRPr="00D56D3C">
        <w:rPr>
          <w:rFonts w:ascii="Calibri" w:hAnsi="Calibri"/>
          <w:sz w:val="22"/>
          <w:szCs w:val="22"/>
        </w:rPr>
        <w:t>For purposes of this plan and all associated procedures, checklists and forms, an event is defined as any planned or unplanned situation that disrupts the normal operations of the department.</w:t>
      </w:r>
    </w:p>
    <w:p w14:paraId="71695CD4" w14:textId="77777777" w:rsidR="001C04C6" w:rsidRPr="00277903" w:rsidRDefault="001C04C6" w:rsidP="001C04C6">
      <w:pPr>
        <w:rPr>
          <w:rFonts w:ascii="Calibri" w:hAnsi="Calibri"/>
        </w:rPr>
      </w:pPr>
    </w:p>
    <w:p w14:paraId="772F1640" w14:textId="77777777" w:rsidR="00277903" w:rsidRPr="00277903" w:rsidRDefault="00277903" w:rsidP="00277903">
      <w:pPr>
        <w:spacing w:after="120" w:line="276" w:lineRule="auto"/>
        <w:rPr>
          <w:rFonts w:ascii="Calibri" w:hAnsi="Calibri"/>
          <w:sz w:val="22"/>
          <w:szCs w:val="22"/>
          <w:highlight w:val="yellow"/>
        </w:rPr>
      </w:pPr>
      <w:r w:rsidRPr="00277903">
        <w:rPr>
          <w:rFonts w:ascii="Calibri" w:hAnsi="Calibri" w:cs="Arial"/>
          <w:sz w:val="22"/>
          <w:szCs w:val="22"/>
          <w:highlight w:val="yellow"/>
        </w:rPr>
        <w:t>&lt;Insert Pharmacy description and location&gt;</w:t>
      </w:r>
    </w:p>
    <w:p w14:paraId="647599A5" w14:textId="77777777" w:rsidR="00277903" w:rsidRPr="00277903" w:rsidRDefault="00277903" w:rsidP="00277903">
      <w:pPr>
        <w:spacing w:line="276" w:lineRule="auto"/>
        <w:rPr>
          <w:rFonts w:ascii="Calibri" w:hAnsi="Calibri"/>
          <w:sz w:val="22"/>
          <w:szCs w:val="22"/>
          <w:highlight w:val="yellow"/>
        </w:rPr>
      </w:pPr>
    </w:p>
    <w:p w14:paraId="0E944DA6" w14:textId="77777777" w:rsidR="00277903" w:rsidRPr="00277903" w:rsidRDefault="00277903" w:rsidP="00277903">
      <w:pPr>
        <w:spacing w:line="276" w:lineRule="auto"/>
        <w:rPr>
          <w:rFonts w:ascii="Calibri" w:hAnsi="Calibri"/>
          <w:sz w:val="22"/>
          <w:szCs w:val="22"/>
        </w:rPr>
      </w:pPr>
      <w:r w:rsidRPr="00277903">
        <w:rPr>
          <w:rFonts w:ascii="Calibri" w:hAnsi="Calibri"/>
          <w:sz w:val="22"/>
          <w:szCs w:val="22"/>
          <w:highlight w:val="yellow"/>
        </w:rPr>
        <w:t>The Pharmacy is a Tier 1, mission critical department requiring the continuity or immediate recovery of services and processes.</w:t>
      </w:r>
    </w:p>
    <w:p w14:paraId="3DECF8FC" w14:textId="77777777" w:rsidR="002534FA" w:rsidRPr="00277903" w:rsidRDefault="002534FA" w:rsidP="002534FA">
      <w:pPr>
        <w:spacing w:line="276" w:lineRule="auto"/>
        <w:rPr>
          <w:rFonts w:ascii="Calibri" w:hAnsi="Calibri"/>
          <w:sz w:val="20"/>
          <w:szCs w:val="22"/>
        </w:rPr>
      </w:pPr>
    </w:p>
    <w:p w14:paraId="4718BAC8" w14:textId="0BE4D0F7" w:rsidR="002534FA" w:rsidRPr="002534FA" w:rsidRDefault="002534FA" w:rsidP="002534FA">
      <w:pPr>
        <w:spacing w:line="276" w:lineRule="auto"/>
        <w:rPr>
          <w:rFonts w:ascii="Calibri" w:hAnsi="Calibri"/>
          <w:sz w:val="22"/>
          <w:szCs w:val="22"/>
        </w:rPr>
      </w:pPr>
      <w:r w:rsidRPr="002534FA">
        <w:rPr>
          <w:rFonts w:ascii="Calibri" w:hAnsi="Calibri"/>
          <w:sz w:val="22"/>
          <w:szCs w:val="22"/>
        </w:rPr>
        <w:t>This plan describes the procedures for continuity or</w:t>
      </w:r>
      <w:r w:rsidR="00CE7EA9">
        <w:rPr>
          <w:rFonts w:ascii="Calibri" w:hAnsi="Calibri"/>
          <w:sz w:val="22"/>
          <w:szCs w:val="22"/>
        </w:rPr>
        <w:t>,</w:t>
      </w:r>
      <w:r w:rsidRPr="002534FA">
        <w:rPr>
          <w:rFonts w:ascii="Calibri" w:hAnsi="Calibri"/>
          <w:sz w:val="22"/>
          <w:szCs w:val="22"/>
        </w:rPr>
        <w:t xml:space="preserve"> if needed</w:t>
      </w:r>
      <w:r w:rsidR="00CE7EA9">
        <w:rPr>
          <w:rFonts w:ascii="Calibri" w:hAnsi="Calibri"/>
          <w:sz w:val="22"/>
          <w:szCs w:val="22"/>
        </w:rPr>
        <w:t>,</w:t>
      </w:r>
      <w:r w:rsidRPr="002534FA">
        <w:rPr>
          <w:rFonts w:ascii="Calibri" w:hAnsi="Calibri"/>
          <w:sz w:val="22"/>
          <w:szCs w:val="22"/>
        </w:rPr>
        <w:t xml:space="preserve"> contingencies for the recovery of se</w:t>
      </w:r>
      <w:r>
        <w:rPr>
          <w:rFonts w:ascii="Calibri" w:hAnsi="Calibri"/>
          <w:sz w:val="22"/>
          <w:szCs w:val="22"/>
        </w:rPr>
        <w:t xml:space="preserve">rvices at an alternate location.  </w:t>
      </w:r>
      <w:r w:rsidRPr="002534FA">
        <w:rPr>
          <w:rFonts w:ascii="Calibri" w:hAnsi="Calibri"/>
          <w:sz w:val="22"/>
          <w:szCs w:val="22"/>
        </w:rPr>
        <w:t xml:space="preserve">Strategies for continuing operations when key services are unavailable are detailed on </w:t>
      </w:r>
      <w:r w:rsidR="00277903">
        <w:rPr>
          <w:rFonts w:ascii="Calibri" w:hAnsi="Calibri"/>
          <w:sz w:val="22"/>
          <w:szCs w:val="22"/>
        </w:rPr>
        <w:t>page X</w:t>
      </w:r>
      <w:r w:rsidR="00627086">
        <w:rPr>
          <w:rFonts w:ascii="Calibri" w:hAnsi="Calibri"/>
          <w:sz w:val="22"/>
          <w:szCs w:val="22"/>
        </w:rPr>
        <w:t>.</w:t>
      </w:r>
    </w:p>
    <w:p w14:paraId="2FCFC2D4" w14:textId="0E461523" w:rsidR="00494FA1" w:rsidRPr="003F3088" w:rsidRDefault="00AA6C71" w:rsidP="007D2910">
      <w:pPr>
        <w:rPr>
          <w:rFonts w:ascii="Verdana" w:eastAsiaTheme="majorEastAsia" w:hAnsi="Verdana" w:cstheme="majorBidi"/>
          <w:b/>
          <w:bCs/>
          <w:color w:val="93A299" w:themeColor="accent1"/>
          <w:sz w:val="28"/>
          <w:szCs w:val="28"/>
        </w:rPr>
      </w:pPr>
      <w:r w:rsidRPr="005D5772">
        <w:rPr>
          <w:rFonts w:asciiTheme="majorHAnsi" w:hAnsiTheme="majorHAnsi"/>
        </w:rPr>
        <w:br w:type="page"/>
      </w:r>
      <w:bookmarkStart w:id="2" w:name="_Toc275672659"/>
    </w:p>
    <w:p w14:paraId="5072170E" w14:textId="06300B56" w:rsidR="00AA6C71" w:rsidRPr="00651775" w:rsidRDefault="00AA6C71" w:rsidP="007D2910">
      <w:pPr>
        <w:pStyle w:val="Heading1"/>
        <w:rPr>
          <w:color w:val="A43926" w:themeColor="text2" w:themeShade="BF"/>
        </w:rPr>
      </w:pPr>
      <w:bookmarkStart w:id="3" w:name="_Toc296320665"/>
      <w:r w:rsidRPr="00651775">
        <w:rPr>
          <w:color w:val="A43926" w:themeColor="text2" w:themeShade="BF"/>
        </w:rPr>
        <w:lastRenderedPageBreak/>
        <w:t>Section II</w:t>
      </w:r>
      <w:r w:rsidR="00DB53E8" w:rsidRPr="00651775">
        <w:rPr>
          <w:color w:val="A43926" w:themeColor="text2" w:themeShade="BF"/>
        </w:rPr>
        <w:t>I</w:t>
      </w:r>
      <w:r w:rsidRPr="00651775">
        <w:rPr>
          <w:color w:val="A43926" w:themeColor="text2" w:themeShade="BF"/>
        </w:rPr>
        <w:t xml:space="preserve">:  </w:t>
      </w:r>
      <w:r w:rsidR="00C06ACC" w:rsidRPr="00651775">
        <w:rPr>
          <w:color w:val="A43926" w:themeColor="text2" w:themeShade="BF"/>
        </w:rPr>
        <w:t>Activation</w:t>
      </w:r>
      <w:bookmarkEnd w:id="3"/>
    </w:p>
    <w:bookmarkEnd w:id="2"/>
    <w:p w14:paraId="43EB5E56" w14:textId="1C7B31DA" w:rsidR="00AA6C71" w:rsidRDefault="00AA6C71" w:rsidP="00494FA1">
      <w:pPr>
        <w:spacing w:line="276" w:lineRule="auto"/>
        <w:rPr>
          <w:rFonts w:ascii="Calibri" w:hAnsi="Calibri"/>
          <w:sz w:val="22"/>
          <w:szCs w:val="22"/>
        </w:rPr>
      </w:pPr>
      <w:r w:rsidRPr="00494FA1">
        <w:rPr>
          <w:rFonts w:ascii="Calibri" w:hAnsi="Calibri"/>
          <w:sz w:val="22"/>
          <w:szCs w:val="22"/>
        </w:rPr>
        <w:t xml:space="preserve">In an event that disrupts normal operations and impacts essential operations of the </w:t>
      </w:r>
      <w:r w:rsidR="00BC0B87">
        <w:rPr>
          <w:rFonts w:ascii="Calibri" w:hAnsi="Calibri"/>
          <w:sz w:val="22"/>
          <w:szCs w:val="22"/>
        </w:rPr>
        <w:t>Diagnostic Imaging Department</w:t>
      </w:r>
      <w:r w:rsidR="003F3088">
        <w:rPr>
          <w:rFonts w:ascii="Calibri" w:hAnsi="Calibri"/>
          <w:sz w:val="22"/>
          <w:szCs w:val="22"/>
        </w:rPr>
        <w:t xml:space="preserve">, </w:t>
      </w:r>
      <w:r w:rsidRPr="00494FA1">
        <w:rPr>
          <w:rFonts w:ascii="Calibri" w:hAnsi="Calibri"/>
          <w:sz w:val="22"/>
          <w:szCs w:val="22"/>
        </w:rPr>
        <w:t xml:space="preserve">measures are to be taken to prepare and pre-position resources to ensure continuity of mission critical services and processes.  An algorithm of considerations and decisions are illustrated in the table below.  </w:t>
      </w:r>
    </w:p>
    <w:p w14:paraId="378ED273" w14:textId="77777777" w:rsidR="00AA6C71" w:rsidRPr="00494FA1" w:rsidRDefault="00AA6C71" w:rsidP="00494FA1">
      <w:pPr>
        <w:spacing w:line="276" w:lineRule="auto"/>
        <w:rPr>
          <w:rFonts w:ascii="Calibri" w:hAnsi="Calibri"/>
          <w:sz w:val="22"/>
          <w:szCs w:val="22"/>
        </w:rPr>
      </w:pPr>
    </w:p>
    <w:p w14:paraId="79366780" w14:textId="32C11038" w:rsidR="003F3088" w:rsidRPr="00494FA1" w:rsidRDefault="003F3088" w:rsidP="003F3088">
      <w:pPr>
        <w:autoSpaceDE w:val="0"/>
        <w:autoSpaceDN w:val="0"/>
        <w:adjustRightInd w:val="0"/>
        <w:spacing w:line="276" w:lineRule="auto"/>
        <w:rPr>
          <w:rFonts w:ascii="Calibri" w:hAnsi="Calibri" w:cs="Arial"/>
          <w:sz w:val="22"/>
        </w:rPr>
      </w:pPr>
      <w:r w:rsidRPr="00D56D3C">
        <w:rPr>
          <w:rFonts w:ascii="Calibri" w:hAnsi="Calibri" w:cs="Arial"/>
          <w:sz w:val="22"/>
        </w:rPr>
        <w:t xml:space="preserve">The Hospital Command Center (HCC) responds to events that can impact the ability of </w:t>
      </w:r>
      <w:r w:rsidR="00BC0B87">
        <w:rPr>
          <w:rFonts w:ascii="Calibri" w:hAnsi="Calibri" w:cs="Arial"/>
          <w:sz w:val="22"/>
        </w:rPr>
        <w:t>&lt;Insert facility name&gt;</w:t>
      </w:r>
      <w:r w:rsidRPr="00D56D3C">
        <w:rPr>
          <w:rFonts w:ascii="Calibri" w:hAnsi="Calibri" w:cs="Arial"/>
          <w:sz w:val="22"/>
        </w:rPr>
        <w:t xml:space="preserve"> to perform its normal daily functions. The HCC is comprised of personnel with the knowledge and authority to provide support to the Emergency Response and Recovery activities.</w:t>
      </w:r>
    </w:p>
    <w:p w14:paraId="274685A3" w14:textId="77777777" w:rsidR="00AA6C71" w:rsidRPr="00494FA1" w:rsidRDefault="00AA6C71" w:rsidP="00494FA1">
      <w:pPr>
        <w:spacing w:line="276" w:lineRule="auto"/>
        <w:rPr>
          <w:rFonts w:ascii="Calibri" w:hAnsi="Calibri"/>
          <w:sz w:val="22"/>
          <w:szCs w:val="22"/>
        </w:rPr>
      </w:pPr>
    </w:p>
    <w:p w14:paraId="2E7EF336" w14:textId="224B814F" w:rsidR="00AA6C71" w:rsidRPr="00494FA1" w:rsidRDefault="008A310A" w:rsidP="00494FA1">
      <w:pPr>
        <w:spacing w:line="276" w:lineRule="auto"/>
        <w:rPr>
          <w:rFonts w:ascii="Calibri" w:hAnsi="Calibri"/>
          <w:sz w:val="22"/>
          <w:szCs w:val="22"/>
        </w:rPr>
      </w:pPr>
      <w:r w:rsidRPr="008A310A">
        <w:rPr>
          <w:rFonts w:ascii="Calibri" w:hAnsi="Calibri"/>
          <w:noProof/>
          <w:sz w:val="22"/>
          <w:szCs w:val="22"/>
          <w:highlight w:val="yellow"/>
        </w:rPr>
        <w:t>&lt;insert algorithm here&gt;</w:t>
      </w:r>
    </w:p>
    <w:p w14:paraId="4C38D2AD" w14:textId="77777777" w:rsidR="00627086" w:rsidRDefault="00627086" w:rsidP="003F3088">
      <w:pPr>
        <w:spacing w:line="276" w:lineRule="auto"/>
        <w:rPr>
          <w:rFonts w:ascii="Calibri" w:hAnsi="Calibri"/>
          <w:b/>
          <w:color w:val="A43926" w:themeColor="text2" w:themeShade="BF"/>
          <w:sz w:val="22"/>
          <w:szCs w:val="22"/>
        </w:rPr>
      </w:pPr>
    </w:p>
    <w:p w14:paraId="3AF7061F" w14:textId="77777777" w:rsidR="00627086" w:rsidRDefault="00627086" w:rsidP="003F3088">
      <w:pPr>
        <w:spacing w:line="276" w:lineRule="auto"/>
        <w:rPr>
          <w:rFonts w:ascii="Calibri" w:hAnsi="Calibri"/>
          <w:b/>
          <w:color w:val="A43926" w:themeColor="text2" w:themeShade="BF"/>
          <w:sz w:val="22"/>
          <w:szCs w:val="22"/>
        </w:rPr>
      </w:pPr>
    </w:p>
    <w:p w14:paraId="6C34B723" w14:textId="77777777" w:rsidR="003F3088" w:rsidRPr="00494FA1" w:rsidRDefault="003F3088" w:rsidP="003F3088">
      <w:pPr>
        <w:spacing w:line="276" w:lineRule="auto"/>
        <w:rPr>
          <w:rFonts w:ascii="Calibri" w:hAnsi="Calibri"/>
          <w:b/>
          <w:color w:val="FF0000"/>
          <w:sz w:val="22"/>
          <w:szCs w:val="22"/>
        </w:rPr>
      </w:pPr>
      <w:r w:rsidRPr="00D936D2">
        <w:rPr>
          <w:rFonts w:ascii="Calibri" w:hAnsi="Calibri"/>
          <w:b/>
          <w:color w:val="A43926" w:themeColor="text2" w:themeShade="BF"/>
          <w:sz w:val="22"/>
          <w:szCs w:val="22"/>
        </w:rPr>
        <w:t>NOTE:  If your unit cannot operate and/or there is a life safety issue, go directly to Evacuation Pr</w:t>
      </w:r>
      <w:r>
        <w:rPr>
          <w:rFonts w:ascii="Calibri" w:hAnsi="Calibri"/>
          <w:b/>
          <w:color w:val="A43926" w:themeColor="text2" w:themeShade="BF"/>
          <w:sz w:val="22"/>
          <w:szCs w:val="22"/>
        </w:rPr>
        <w:t>ocedures located in the Department Disaster Plan</w:t>
      </w:r>
      <w:r w:rsidRPr="00D936D2">
        <w:rPr>
          <w:rFonts w:ascii="Calibri" w:hAnsi="Calibri"/>
          <w:b/>
          <w:color w:val="A43926" w:themeColor="text2" w:themeShade="BF"/>
          <w:sz w:val="22"/>
          <w:szCs w:val="22"/>
        </w:rPr>
        <w:t>.</w:t>
      </w:r>
    </w:p>
    <w:p w14:paraId="13A5486C" w14:textId="77777777" w:rsidR="00AA6C71" w:rsidRPr="00494FA1" w:rsidRDefault="00AA6C71" w:rsidP="00494FA1">
      <w:pPr>
        <w:spacing w:line="276" w:lineRule="auto"/>
        <w:rPr>
          <w:rFonts w:ascii="Calibri" w:hAnsi="Calibri"/>
          <w:b/>
          <w:color w:val="FF0000"/>
          <w:sz w:val="22"/>
          <w:szCs w:val="22"/>
        </w:rPr>
      </w:pPr>
    </w:p>
    <w:p w14:paraId="46D81C8B" w14:textId="77777777" w:rsidR="00AA6C71" w:rsidRPr="00494FA1" w:rsidRDefault="00AA6C71" w:rsidP="00494FA1">
      <w:pPr>
        <w:spacing w:line="276" w:lineRule="auto"/>
        <w:rPr>
          <w:rFonts w:ascii="Calibri" w:hAnsi="Calibri"/>
          <w:sz w:val="22"/>
          <w:szCs w:val="22"/>
        </w:rPr>
      </w:pPr>
    </w:p>
    <w:p w14:paraId="6BCBDB02" w14:textId="77777777" w:rsidR="00AA6C71" w:rsidRPr="005D5772" w:rsidRDefault="00AA6C71">
      <w:pPr>
        <w:rPr>
          <w:rFonts w:asciiTheme="majorHAnsi" w:hAnsiTheme="majorHAnsi"/>
        </w:rPr>
      </w:pPr>
    </w:p>
    <w:p w14:paraId="6DB8317C" w14:textId="31B2B3D8" w:rsidR="00EF41AE" w:rsidRPr="00627086" w:rsidRDefault="00EF41AE" w:rsidP="00627086">
      <w:pPr>
        <w:pStyle w:val="ListParagraph"/>
        <w:spacing w:before="120" w:after="0" w:line="360" w:lineRule="auto"/>
        <w:ind w:left="360"/>
        <w:rPr>
          <w:rFonts w:asciiTheme="majorHAnsi" w:hAnsiTheme="majorHAnsi"/>
        </w:rPr>
      </w:pPr>
      <w:r>
        <w:rPr>
          <w:rFonts w:asciiTheme="majorHAnsi" w:hAnsiTheme="majorHAnsi"/>
        </w:rPr>
        <w:t xml:space="preserve"> </w:t>
      </w:r>
      <w:r>
        <w:br w:type="page"/>
      </w:r>
    </w:p>
    <w:p w14:paraId="31566C7D" w14:textId="77777777" w:rsidR="007D2910" w:rsidRDefault="007D2910" w:rsidP="007D2910">
      <w:pPr>
        <w:pStyle w:val="Heading1"/>
        <w:rPr>
          <w:b/>
          <w:color w:val="A43926" w:themeColor="text2" w:themeShade="BF"/>
        </w:rPr>
      </w:pPr>
    </w:p>
    <w:p w14:paraId="4E4F60FA" w14:textId="0859D2DC" w:rsidR="00AA6C71" w:rsidRPr="00FA4F0B" w:rsidRDefault="00DB53E8" w:rsidP="007D2910">
      <w:pPr>
        <w:pStyle w:val="Heading1"/>
        <w:rPr>
          <w:color w:val="A43926" w:themeColor="text2" w:themeShade="BF"/>
        </w:rPr>
      </w:pPr>
      <w:bookmarkStart w:id="4" w:name="_Toc296320666"/>
      <w:r w:rsidRPr="00FA4F0B">
        <w:rPr>
          <w:color w:val="A43926" w:themeColor="text2" w:themeShade="BF"/>
        </w:rPr>
        <w:t>Section IV</w:t>
      </w:r>
      <w:r w:rsidR="00AA6C71" w:rsidRPr="00FA4F0B">
        <w:rPr>
          <w:color w:val="A43926" w:themeColor="text2" w:themeShade="BF"/>
        </w:rPr>
        <w:t xml:space="preserve">:  </w:t>
      </w:r>
      <w:r w:rsidR="00D4784A" w:rsidRPr="00FA4F0B">
        <w:rPr>
          <w:color w:val="A43926" w:themeColor="text2" w:themeShade="BF"/>
        </w:rPr>
        <w:t xml:space="preserve">Department </w:t>
      </w:r>
      <w:r w:rsidR="007D2910" w:rsidRPr="00FA4F0B">
        <w:rPr>
          <w:color w:val="A43926" w:themeColor="text2" w:themeShade="BF"/>
        </w:rPr>
        <w:t>Requirements</w:t>
      </w:r>
      <w:bookmarkEnd w:id="4"/>
    </w:p>
    <w:p w14:paraId="6ECFB4C2" w14:textId="77777777" w:rsidR="007D2910" w:rsidRDefault="007D2910" w:rsidP="00F36D08">
      <w:pPr>
        <w:spacing w:line="276" w:lineRule="auto"/>
        <w:rPr>
          <w:rFonts w:ascii="Calibri" w:hAnsi="Calibri"/>
          <w:sz w:val="22"/>
        </w:rPr>
      </w:pPr>
    </w:p>
    <w:p w14:paraId="69979F9A" w14:textId="1BAAF1ED" w:rsidR="003F3088" w:rsidRPr="00D56D3C" w:rsidRDefault="003F3088" w:rsidP="003F3088">
      <w:pPr>
        <w:spacing w:line="276" w:lineRule="auto"/>
        <w:rPr>
          <w:rFonts w:ascii="Calibri" w:hAnsi="Calibri"/>
          <w:sz w:val="22"/>
        </w:rPr>
      </w:pPr>
      <w:bookmarkStart w:id="5" w:name="_Toc282430522"/>
      <w:bookmarkStart w:id="6" w:name="_Toc282430671"/>
      <w:r w:rsidRPr="00D56D3C">
        <w:rPr>
          <w:rFonts w:ascii="Calibri" w:hAnsi="Calibri"/>
          <w:sz w:val="22"/>
        </w:rPr>
        <w:t>This section of the BCP includes the</w:t>
      </w:r>
      <w:r>
        <w:rPr>
          <w:rFonts w:ascii="Calibri" w:hAnsi="Calibri"/>
          <w:sz w:val="22"/>
        </w:rPr>
        <w:t xml:space="preserve"> </w:t>
      </w:r>
      <w:r w:rsidR="00BC0B87">
        <w:rPr>
          <w:rFonts w:ascii="Calibri" w:hAnsi="Calibri"/>
          <w:sz w:val="22"/>
        </w:rPr>
        <w:t>Diagnostic Imaging Department</w:t>
      </w:r>
      <w:r w:rsidR="00DF5602">
        <w:rPr>
          <w:rFonts w:ascii="Calibri" w:hAnsi="Calibri"/>
          <w:sz w:val="22"/>
        </w:rPr>
        <w:t>’s</w:t>
      </w:r>
      <w:r w:rsidRPr="00D56D3C">
        <w:rPr>
          <w:rFonts w:ascii="Calibri" w:hAnsi="Calibri"/>
          <w:sz w:val="22"/>
        </w:rPr>
        <w:t xml:space="preserve"> mission critical services and processes, personnel, alternate operating location(s).  This information is to be completed and maintained by </w:t>
      </w:r>
      <w:r w:rsidR="00BC0B87">
        <w:rPr>
          <w:rFonts w:ascii="Calibri" w:hAnsi="Calibri"/>
          <w:sz w:val="22"/>
        </w:rPr>
        <w:t>Diagnostic Imaging Department</w:t>
      </w:r>
      <w:r w:rsidR="003E781A" w:rsidRPr="008A310A">
        <w:rPr>
          <w:rFonts w:ascii="Calibri" w:hAnsi="Calibri"/>
          <w:sz w:val="22"/>
        </w:rPr>
        <w:t xml:space="preserve"> </w:t>
      </w:r>
      <w:r w:rsidR="00627086" w:rsidRPr="008A310A">
        <w:rPr>
          <w:rFonts w:ascii="Calibri" w:hAnsi="Calibri"/>
          <w:sz w:val="22"/>
        </w:rPr>
        <w:t>Director</w:t>
      </w:r>
      <w:r w:rsidRPr="00D56D3C">
        <w:rPr>
          <w:rFonts w:ascii="Calibri" w:hAnsi="Calibri"/>
          <w:sz w:val="22"/>
        </w:rPr>
        <w:t>, unless otherwise noted.</w:t>
      </w:r>
    </w:p>
    <w:p w14:paraId="78D2C47D" w14:textId="77777777" w:rsidR="003F3088" w:rsidRPr="00D56D3C" w:rsidRDefault="003F3088" w:rsidP="003F3088">
      <w:pPr>
        <w:spacing w:line="276" w:lineRule="auto"/>
        <w:rPr>
          <w:rFonts w:ascii="Calibri" w:hAnsi="Calibri"/>
          <w:sz w:val="22"/>
        </w:rPr>
      </w:pPr>
    </w:p>
    <w:p w14:paraId="48C8DEAE" w14:textId="77777777" w:rsidR="003F3088" w:rsidRPr="00D56D3C" w:rsidRDefault="003F3088" w:rsidP="003F3088">
      <w:pPr>
        <w:spacing w:line="276" w:lineRule="auto"/>
        <w:rPr>
          <w:rFonts w:ascii="Calibri" w:hAnsi="Calibri"/>
          <w:sz w:val="22"/>
        </w:rPr>
      </w:pPr>
      <w:r w:rsidRPr="00D56D3C">
        <w:rPr>
          <w:rFonts w:ascii="Calibri" w:hAnsi="Calibri"/>
          <w:sz w:val="22"/>
        </w:rPr>
        <w:t>This plan will remain accessible to staff at all times in the Disaster and Emergency Response Manual (DERM) located in the administration suite.</w:t>
      </w:r>
    </w:p>
    <w:p w14:paraId="5D138902" w14:textId="77777777" w:rsidR="003F3088" w:rsidRPr="00D56D3C" w:rsidRDefault="003F3088" w:rsidP="003F3088">
      <w:pPr>
        <w:spacing w:line="276" w:lineRule="auto"/>
        <w:rPr>
          <w:rFonts w:ascii="Calibri" w:hAnsi="Calibri"/>
          <w:sz w:val="22"/>
        </w:rPr>
      </w:pPr>
    </w:p>
    <w:p w14:paraId="517BFCB9" w14:textId="77777777" w:rsidR="003F3088" w:rsidRPr="00F36D08" w:rsidRDefault="003F3088" w:rsidP="003F3088">
      <w:pPr>
        <w:spacing w:line="276" w:lineRule="auto"/>
        <w:rPr>
          <w:rFonts w:ascii="Calibri" w:hAnsi="Calibri"/>
          <w:sz w:val="22"/>
        </w:rPr>
      </w:pPr>
      <w:r w:rsidRPr="00D56D3C">
        <w:rPr>
          <w:rFonts w:ascii="Calibri" w:hAnsi="Calibri"/>
          <w:sz w:val="22"/>
        </w:rPr>
        <w:t>Updates are to be made in coordination with the Office of Emergency Preparedness.</w:t>
      </w:r>
      <w:r w:rsidRPr="00F36D08">
        <w:rPr>
          <w:rFonts w:ascii="Calibri" w:hAnsi="Calibri"/>
          <w:sz w:val="22"/>
        </w:rPr>
        <w:t xml:space="preserve">  </w:t>
      </w:r>
    </w:p>
    <w:p w14:paraId="235679A5" w14:textId="77777777" w:rsidR="00AA6C71" w:rsidRPr="005E021C" w:rsidRDefault="007E609A" w:rsidP="007D2910">
      <w:pPr>
        <w:pStyle w:val="Heading2"/>
        <w:rPr>
          <w:rFonts w:ascii="Calibri" w:hAnsi="Calibri"/>
          <w:sz w:val="28"/>
        </w:rPr>
      </w:pPr>
      <w:bookmarkStart w:id="7" w:name="_Toc296320667"/>
      <w:r w:rsidRPr="005E021C">
        <w:rPr>
          <w:rFonts w:ascii="Calibri" w:hAnsi="Calibri"/>
          <w:sz w:val="28"/>
        </w:rPr>
        <w:t>Mission Critical Services and Processes</w:t>
      </w:r>
      <w:bookmarkEnd w:id="5"/>
      <w:bookmarkEnd w:id="6"/>
      <w:bookmarkEnd w:id="7"/>
    </w:p>
    <w:p w14:paraId="47858243" w14:textId="77777777" w:rsidR="007E609A" w:rsidRPr="007E609A" w:rsidRDefault="007E609A" w:rsidP="007E609A"/>
    <w:p w14:paraId="67E31D94" w14:textId="61341EB8" w:rsidR="00AA6C71" w:rsidRPr="007E609A" w:rsidRDefault="00AA6C71" w:rsidP="007E609A">
      <w:pPr>
        <w:spacing w:line="276" w:lineRule="auto"/>
        <w:rPr>
          <w:rFonts w:ascii="Calibri" w:hAnsi="Calibri"/>
          <w:sz w:val="22"/>
        </w:rPr>
      </w:pPr>
      <w:r w:rsidRPr="007E609A">
        <w:rPr>
          <w:rFonts w:ascii="Calibri" w:hAnsi="Calibri"/>
          <w:sz w:val="22"/>
        </w:rPr>
        <w:t xml:space="preserve">For purposes of the BCP, </w:t>
      </w:r>
      <w:r w:rsidR="00B65A1C">
        <w:rPr>
          <w:rFonts w:ascii="Calibri" w:hAnsi="Calibri"/>
          <w:sz w:val="22"/>
        </w:rPr>
        <w:t xml:space="preserve">we </w:t>
      </w:r>
      <w:r w:rsidR="007E609A">
        <w:rPr>
          <w:rFonts w:ascii="Calibri" w:hAnsi="Calibri"/>
          <w:sz w:val="22"/>
        </w:rPr>
        <w:t xml:space="preserve">only </w:t>
      </w:r>
      <w:r w:rsidR="00B65A1C">
        <w:rPr>
          <w:rFonts w:ascii="Calibri" w:hAnsi="Calibri"/>
          <w:sz w:val="22"/>
        </w:rPr>
        <w:t xml:space="preserve">used </w:t>
      </w:r>
      <w:r w:rsidR="007E609A">
        <w:rPr>
          <w:rFonts w:ascii="Calibri" w:hAnsi="Calibri"/>
          <w:sz w:val="22"/>
        </w:rPr>
        <w:t>processes deemed mission critical</w:t>
      </w:r>
      <w:r w:rsidRPr="007E609A">
        <w:rPr>
          <w:rFonts w:ascii="Calibri" w:hAnsi="Calibri"/>
          <w:sz w:val="22"/>
        </w:rPr>
        <w:t xml:space="preserve"> for continuity of the </w:t>
      </w:r>
      <w:r w:rsidR="00BC0B87">
        <w:rPr>
          <w:rFonts w:ascii="Calibri" w:hAnsi="Calibri"/>
          <w:sz w:val="22"/>
        </w:rPr>
        <w:t>Diagnostic Imaging Department</w:t>
      </w:r>
      <w:r w:rsidR="007E609A">
        <w:rPr>
          <w:rFonts w:ascii="Calibri" w:hAnsi="Calibri"/>
          <w:sz w:val="22"/>
        </w:rPr>
        <w:t>.</w:t>
      </w:r>
    </w:p>
    <w:p w14:paraId="0EF29D6C" w14:textId="77777777" w:rsidR="007F32B2" w:rsidRPr="005D5772" w:rsidRDefault="007F32B2" w:rsidP="00AA6C71">
      <w:pPr>
        <w:rPr>
          <w:rFonts w:asciiTheme="majorHAnsi" w:hAnsiTheme="majorHAnsi"/>
        </w:rPr>
      </w:pPr>
    </w:p>
    <w:tbl>
      <w:tblPr>
        <w:tblW w:w="10035" w:type="dxa"/>
        <w:tblCellSpacing w:w="20" w:type="dxa"/>
        <w:tblInd w:w="-5" w:type="dxa"/>
        <w:tblLayout w:type="fixed"/>
        <w:tblLook w:val="0020" w:firstRow="1" w:lastRow="0" w:firstColumn="0" w:lastColumn="0" w:noHBand="0" w:noVBand="0"/>
      </w:tblPr>
      <w:tblGrid>
        <w:gridCol w:w="4725"/>
        <w:gridCol w:w="90"/>
        <w:gridCol w:w="5130"/>
        <w:gridCol w:w="90"/>
      </w:tblGrid>
      <w:tr w:rsidR="00277903" w:rsidRPr="002645E4" w14:paraId="05C7B998" w14:textId="77777777" w:rsidTr="000D4061">
        <w:trPr>
          <w:gridAfter w:val="1"/>
          <w:wAfter w:w="30" w:type="dxa"/>
          <w:cantSplit/>
          <w:trHeight w:val="387"/>
          <w:tblCellSpacing w:w="20" w:type="dxa"/>
        </w:trPr>
        <w:tc>
          <w:tcPr>
            <w:tcW w:w="4665" w:type="dxa"/>
            <w:shd w:val="clear" w:color="auto" w:fill="8B8B8B"/>
            <w:tcMar>
              <w:top w:w="0" w:type="dxa"/>
              <w:left w:w="0" w:type="dxa"/>
              <w:bottom w:w="0" w:type="dxa"/>
              <w:right w:w="0" w:type="dxa"/>
            </w:tcMar>
          </w:tcPr>
          <w:p w14:paraId="73F6FBF5" w14:textId="77777777" w:rsidR="00277903" w:rsidRPr="002645E4" w:rsidRDefault="00277903" w:rsidP="000D4061">
            <w:pPr>
              <w:spacing w:before="120" w:after="120" w:line="276" w:lineRule="auto"/>
              <w:rPr>
                <w:rFonts w:ascii="Arial" w:hAnsi="Arial"/>
                <w:b/>
                <w:color w:val="F2F2F2" w:themeColor="background1" w:themeShade="F2"/>
              </w:rPr>
            </w:pPr>
            <w:r w:rsidRPr="002645E4">
              <w:rPr>
                <w:rFonts w:ascii="Arial" w:hAnsi="Arial"/>
                <w:b/>
                <w:color w:val="F2F2F2" w:themeColor="background1" w:themeShade="F2"/>
                <w:sz w:val="28"/>
              </w:rPr>
              <w:t>Mission Critical Service/Process</w:t>
            </w:r>
          </w:p>
        </w:tc>
        <w:tc>
          <w:tcPr>
            <w:tcW w:w="5180" w:type="dxa"/>
            <w:gridSpan w:val="2"/>
            <w:shd w:val="clear" w:color="auto" w:fill="8B8B8B"/>
          </w:tcPr>
          <w:p w14:paraId="652CE12F" w14:textId="77777777" w:rsidR="00277903" w:rsidRPr="002645E4" w:rsidRDefault="00277903" w:rsidP="000D4061">
            <w:pPr>
              <w:spacing w:before="120" w:after="120" w:line="276" w:lineRule="auto"/>
              <w:rPr>
                <w:rFonts w:ascii="Arial" w:hAnsi="Arial"/>
                <w:b/>
                <w:color w:val="F2F2F2" w:themeColor="background1" w:themeShade="F2"/>
              </w:rPr>
            </w:pPr>
          </w:p>
        </w:tc>
      </w:tr>
      <w:tr w:rsidR="00277903" w:rsidRPr="002645E4" w14:paraId="67A3353E"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5A27B6D0" w14:textId="77777777" w:rsidR="00277903" w:rsidRPr="002645E4" w:rsidRDefault="00277903" w:rsidP="000D4061">
            <w:pPr>
              <w:spacing w:before="80" w:after="80" w:line="276" w:lineRule="auto"/>
              <w:jc w:val="both"/>
              <w:rPr>
                <w:rFonts w:ascii="Arial" w:hAnsi="Arial"/>
                <w:b/>
                <w:sz w:val="22"/>
                <w:szCs w:val="22"/>
              </w:rPr>
            </w:pPr>
            <w:r w:rsidRPr="002645E4">
              <w:rPr>
                <w:rFonts w:ascii="Arial" w:hAnsi="Arial"/>
                <w:b/>
                <w:color w:val="A43926" w:themeColor="text2" w:themeShade="BF"/>
                <w:sz w:val="22"/>
                <w:szCs w:val="22"/>
              </w:rPr>
              <w:t>RECOVERY TIME 2-8 HOURS</w:t>
            </w:r>
          </w:p>
        </w:tc>
        <w:tc>
          <w:tcPr>
            <w:tcW w:w="5160" w:type="dxa"/>
            <w:gridSpan w:val="2"/>
          </w:tcPr>
          <w:p w14:paraId="409D250D" w14:textId="77777777" w:rsidR="00277903" w:rsidRPr="002645E4" w:rsidRDefault="00277903" w:rsidP="000D4061">
            <w:pPr>
              <w:spacing w:before="80" w:after="80" w:line="276" w:lineRule="auto"/>
              <w:ind w:right="32"/>
              <w:jc w:val="both"/>
              <w:rPr>
                <w:rFonts w:ascii="Arial" w:hAnsi="Arial"/>
                <w:b/>
                <w:sz w:val="22"/>
                <w:szCs w:val="22"/>
              </w:rPr>
            </w:pPr>
            <w:r w:rsidRPr="002645E4">
              <w:rPr>
                <w:rFonts w:ascii="Arial" w:hAnsi="Arial"/>
                <w:b/>
                <w:color w:val="A43926" w:themeColor="text2" w:themeShade="BF"/>
                <w:sz w:val="22"/>
                <w:szCs w:val="22"/>
              </w:rPr>
              <w:t>RECOVERY TIME 24-48 HOURS</w:t>
            </w:r>
          </w:p>
        </w:tc>
      </w:tr>
      <w:tr w:rsidR="00277903" w:rsidRPr="002645E4" w14:paraId="740F290D"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7B3E7D56"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sz w:val="22"/>
                <w:szCs w:val="22"/>
              </w:rPr>
              <w:t>Secure medication inventory</w:t>
            </w:r>
          </w:p>
        </w:tc>
        <w:tc>
          <w:tcPr>
            <w:tcW w:w="5160" w:type="dxa"/>
            <w:gridSpan w:val="2"/>
          </w:tcPr>
          <w:p w14:paraId="275B4913" w14:textId="77777777" w:rsidR="00277903" w:rsidRPr="002645E4" w:rsidRDefault="00277903" w:rsidP="000D4061">
            <w:pPr>
              <w:spacing w:before="80" w:after="80" w:line="276" w:lineRule="auto"/>
              <w:ind w:right="-148"/>
              <w:jc w:val="both"/>
              <w:rPr>
                <w:rFonts w:ascii="Arial" w:hAnsi="Arial"/>
                <w:sz w:val="22"/>
                <w:szCs w:val="22"/>
              </w:rPr>
            </w:pPr>
            <w:r w:rsidRPr="002645E4">
              <w:rPr>
                <w:rFonts w:ascii="Arial" w:hAnsi="Arial"/>
                <w:sz w:val="22"/>
                <w:szCs w:val="22"/>
              </w:rPr>
              <w:t>Code Blue participation</w:t>
            </w:r>
          </w:p>
        </w:tc>
      </w:tr>
      <w:tr w:rsidR="00277903" w:rsidRPr="002645E4" w14:paraId="51381A4F"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04A6DF0C"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cs="Arial"/>
                <w:sz w:val="22"/>
                <w:szCs w:val="22"/>
                <w:lang w:eastAsia="ko-KR"/>
              </w:rPr>
              <w:t>Store medication inventory</w:t>
            </w:r>
          </w:p>
        </w:tc>
        <w:tc>
          <w:tcPr>
            <w:tcW w:w="5160" w:type="dxa"/>
            <w:gridSpan w:val="2"/>
          </w:tcPr>
          <w:p w14:paraId="10C784A3" w14:textId="77777777" w:rsidR="00277903" w:rsidRPr="002645E4" w:rsidRDefault="00277903" w:rsidP="000D4061">
            <w:pPr>
              <w:spacing w:before="80" w:after="80" w:line="276" w:lineRule="auto"/>
              <w:ind w:right="32"/>
              <w:jc w:val="both"/>
              <w:rPr>
                <w:rFonts w:ascii="Arial" w:hAnsi="Arial" w:cs="Arial"/>
                <w:sz w:val="22"/>
                <w:szCs w:val="22"/>
                <w:lang w:eastAsia="ko-KR"/>
              </w:rPr>
            </w:pPr>
            <w:r w:rsidRPr="002645E4">
              <w:rPr>
                <w:rFonts w:ascii="Arial" w:hAnsi="Arial"/>
                <w:sz w:val="22"/>
                <w:szCs w:val="22"/>
              </w:rPr>
              <w:t>Receive medication shipments</w:t>
            </w:r>
          </w:p>
        </w:tc>
      </w:tr>
      <w:tr w:rsidR="00277903" w:rsidRPr="002645E4" w14:paraId="0DAE6A45"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70563245" w14:textId="77777777" w:rsidR="00277903" w:rsidRPr="002645E4" w:rsidRDefault="00277903" w:rsidP="000D4061">
            <w:pPr>
              <w:spacing w:before="80" w:after="80" w:line="276" w:lineRule="auto"/>
              <w:jc w:val="both"/>
              <w:rPr>
                <w:rFonts w:ascii="Arial" w:hAnsi="Arial"/>
                <w:sz w:val="22"/>
                <w:szCs w:val="22"/>
              </w:rPr>
            </w:pPr>
            <w:r>
              <w:rPr>
                <w:rFonts w:ascii="Arial" w:hAnsi="Arial" w:cs="Arial"/>
                <w:sz w:val="22"/>
                <w:szCs w:val="22"/>
                <w:lang w:eastAsia="ko-KR"/>
              </w:rPr>
              <w:t>Review and Process</w:t>
            </w:r>
            <w:r w:rsidRPr="002645E4">
              <w:rPr>
                <w:rFonts w:ascii="Arial" w:hAnsi="Arial" w:cs="Arial"/>
                <w:sz w:val="22"/>
                <w:szCs w:val="22"/>
                <w:lang w:eastAsia="ko-KR"/>
              </w:rPr>
              <w:t xml:space="preserve"> orders</w:t>
            </w:r>
          </w:p>
        </w:tc>
        <w:tc>
          <w:tcPr>
            <w:tcW w:w="5160" w:type="dxa"/>
            <w:gridSpan w:val="2"/>
          </w:tcPr>
          <w:p w14:paraId="35D37EA6" w14:textId="77777777" w:rsidR="00277903" w:rsidRPr="002645E4" w:rsidRDefault="00277903" w:rsidP="000D4061">
            <w:pPr>
              <w:spacing w:before="80" w:after="80" w:line="276" w:lineRule="auto"/>
              <w:ind w:right="32"/>
              <w:jc w:val="both"/>
              <w:rPr>
                <w:rFonts w:ascii="Arial" w:hAnsi="Arial" w:cs="Arial"/>
                <w:sz w:val="22"/>
                <w:szCs w:val="22"/>
                <w:lang w:eastAsia="ko-KR"/>
              </w:rPr>
            </w:pPr>
            <w:r w:rsidRPr="002645E4">
              <w:rPr>
                <w:rFonts w:ascii="Arial" w:hAnsi="Arial"/>
                <w:sz w:val="22"/>
                <w:szCs w:val="22"/>
              </w:rPr>
              <w:t>Print labels</w:t>
            </w:r>
          </w:p>
        </w:tc>
      </w:tr>
      <w:tr w:rsidR="00277903" w:rsidRPr="002645E4" w14:paraId="06262932"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772F82E0" w14:textId="77777777" w:rsidR="00277903" w:rsidRPr="002645E4" w:rsidRDefault="00277903" w:rsidP="000D4061">
            <w:pPr>
              <w:spacing w:before="80" w:after="80" w:line="276" w:lineRule="auto"/>
              <w:jc w:val="both"/>
              <w:rPr>
                <w:rFonts w:ascii="Arial" w:hAnsi="Arial" w:cs="Arial"/>
                <w:sz w:val="22"/>
                <w:szCs w:val="22"/>
                <w:lang w:eastAsia="ko-KR"/>
              </w:rPr>
            </w:pPr>
            <w:r w:rsidRPr="002645E4">
              <w:rPr>
                <w:rFonts w:ascii="Arial" w:hAnsi="Arial" w:cs="Arial"/>
                <w:sz w:val="22"/>
                <w:szCs w:val="22"/>
                <w:lang w:eastAsia="ko-KR"/>
              </w:rPr>
              <w:t>Access to medication inventory</w:t>
            </w:r>
          </w:p>
        </w:tc>
        <w:tc>
          <w:tcPr>
            <w:tcW w:w="5160" w:type="dxa"/>
            <w:gridSpan w:val="2"/>
          </w:tcPr>
          <w:p w14:paraId="74BCB2D9" w14:textId="77777777" w:rsidR="00277903" w:rsidRPr="002645E4" w:rsidRDefault="00277903" w:rsidP="000D4061">
            <w:pPr>
              <w:spacing w:before="80" w:after="80" w:line="276" w:lineRule="auto"/>
              <w:jc w:val="both"/>
              <w:rPr>
                <w:rFonts w:ascii="Arial" w:hAnsi="Arial" w:cs="Arial"/>
                <w:sz w:val="22"/>
                <w:szCs w:val="22"/>
                <w:lang w:eastAsia="ko-KR"/>
              </w:rPr>
            </w:pPr>
            <w:r w:rsidRPr="002645E4">
              <w:rPr>
                <w:rFonts w:ascii="Arial" w:hAnsi="Arial"/>
                <w:sz w:val="22"/>
                <w:szCs w:val="22"/>
              </w:rPr>
              <w:t>Clinical services</w:t>
            </w:r>
          </w:p>
        </w:tc>
      </w:tr>
      <w:tr w:rsidR="00277903" w:rsidRPr="002645E4" w14:paraId="671C28DA"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0107081C" w14:textId="77777777" w:rsidR="00277903" w:rsidRPr="002645E4" w:rsidRDefault="00277903" w:rsidP="000D4061">
            <w:pPr>
              <w:spacing w:before="80" w:after="80" w:line="276" w:lineRule="auto"/>
              <w:jc w:val="both"/>
              <w:rPr>
                <w:rFonts w:ascii="Arial" w:hAnsi="Arial" w:cs="Arial"/>
                <w:sz w:val="22"/>
                <w:szCs w:val="22"/>
                <w:lang w:eastAsia="ko-KR"/>
              </w:rPr>
            </w:pPr>
            <w:r w:rsidRPr="002645E4">
              <w:rPr>
                <w:rFonts w:ascii="Arial" w:hAnsi="Arial" w:cs="Arial"/>
                <w:sz w:val="22"/>
                <w:szCs w:val="22"/>
                <w:lang w:eastAsia="ko-KR"/>
              </w:rPr>
              <w:t>Order dispensing</w:t>
            </w:r>
          </w:p>
        </w:tc>
        <w:tc>
          <w:tcPr>
            <w:tcW w:w="5160" w:type="dxa"/>
            <w:gridSpan w:val="2"/>
          </w:tcPr>
          <w:p w14:paraId="05CEBC58" w14:textId="77777777" w:rsidR="00277903" w:rsidRPr="002645E4" w:rsidRDefault="00277903" w:rsidP="000D4061">
            <w:pPr>
              <w:spacing w:before="80" w:after="80" w:line="276" w:lineRule="auto"/>
              <w:ind w:right="32"/>
              <w:jc w:val="both"/>
              <w:rPr>
                <w:rFonts w:ascii="Arial" w:hAnsi="Arial" w:cs="Arial"/>
                <w:sz w:val="22"/>
                <w:szCs w:val="22"/>
                <w:lang w:eastAsia="ko-KR"/>
              </w:rPr>
            </w:pPr>
            <w:r w:rsidRPr="002645E4">
              <w:rPr>
                <w:rFonts w:ascii="Arial" w:hAnsi="Arial" w:cs="Arial"/>
                <w:sz w:val="22"/>
                <w:szCs w:val="22"/>
                <w:lang w:eastAsia="ko-KR"/>
              </w:rPr>
              <w:t>Medication order entry (keyed or scanned)</w:t>
            </w:r>
          </w:p>
        </w:tc>
      </w:tr>
      <w:tr w:rsidR="00277903" w:rsidRPr="002645E4" w14:paraId="47DAA48B"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3E5810F7" w14:textId="77777777" w:rsidR="00277903" w:rsidRPr="002645E4" w:rsidRDefault="00277903" w:rsidP="000D4061">
            <w:pPr>
              <w:spacing w:before="80" w:after="80" w:line="276" w:lineRule="auto"/>
              <w:jc w:val="both"/>
              <w:rPr>
                <w:rFonts w:ascii="Arial" w:hAnsi="Arial"/>
                <w:sz w:val="22"/>
                <w:szCs w:val="22"/>
              </w:rPr>
            </w:pPr>
          </w:p>
        </w:tc>
        <w:tc>
          <w:tcPr>
            <w:tcW w:w="5160" w:type="dxa"/>
            <w:gridSpan w:val="2"/>
          </w:tcPr>
          <w:p w14:paraId="538F9F2F" w14:textId="77777777" w:rsidR="00277903" w:rsidRPr="002645E4" w:rsidRDefault="00277903" w:rsidP="000D4061">
            <w:pPr>
              <w:spacing w:before="80" w:after="80" w:line="276" w:lineRule="auto"/>
              <w:ind w:right="32"/>
              <w:jc w:val="both"/>
              <w:rPr>
                <w:rFonts w:ascii="Arial" w:hAnsi="Arial"/>
                <w:sz w:val="22"/>
                <w:szCs w:val="22"/>
              </w:rPr>
            </w:pPr>
            <w:r w:rsidRPr="002645E4">
              <w:rPr>
                <w:rFonts w:ascii="Arial" w:hAnsi="Arial" w:cs="Arial"/>
                <w:sz w:val="22"/>
                <w:szCs w:val="22"/>
                <w:lang w:eastAsia="ko-KR"/>
              </w:rPr>
              <w:t>Medication reconciliation</w:t>
            </w:r>
          </w:p>
        </w:tc>
      </w:tr>
      <w:tr w:rsidR="00277903" w:rsidRPr="002645E4" w14:paraId="5A153A0B" w14:textId="77777777" w:rsidTr="000D4061">
        <w:trPr>
          <w:cantSplit/>
          <w:trHeight w:val="480"/>
          <w:tblCellSpacing w:w="20" w:type="dxa"/>
        </w:trPr>
        <w:tc>
          <w:tcPr>
            <w:tcW w:w="4755" w:type="dxa"/>
            <w:gridSpan w:val="2"/>
            <w:shd w:val="clear" w:color="auto" w:fill="auto"/>
            <w:tcMar>
              <w:top w:w="0" w:type="dxa"/>
              <w:left w:w="0" w:type="dxa"/>
              <w:bottom w:w="0" w:type="dxa"/>
              <w:right w:w="0" w:type="dxa"/>
            </w:tcMar>
          </w:tcPr>
          <w:p w14:paraId="29E73380" w14:textId="77777777" w:rsidR="00277903" w:rsidRPr="002645E4" w:rsidRDefault="00277903" w:rsidP="000D4061">
            <w:pPr>
              <w:spacing w:before="80" w:after="80" w:line="276" w:lineRule="auto"/>
              <w:jc w:val="both"/>
              <w:rPr>
                <w:rFonts w:ascii="Arial" w:hAnsi="Arial"/>
                <w:sz w:val="22"/>
                <w:szCs w:val="22"/>
              </w:rPr>
            </w:pPr>
          </w:p>
        </w:tc>
        <w:tc>
          <w:tcPr>
            <w:tcW w:w="5160" w:type="dxa"/>
            <w:gridSpan w:val="2"/>
          </w:tcPr>
          <w:p w14:paraId="25AF8886" w14:textId="77777777" w:rsidR="00277903" w:rsidRPr="002645E4" w:rsidRDefault="00277903" w:rsidP="000D4061">
            <w:pPr>
              <w:spacing w:before="80" w:after="80" w:line="276" w:lineRule="auto"/>
              <w:ind w:right="32"/>
              <w:jc w:val="both"/>
              <w:rPr>
                <w:rFonts w:ascii="Arial" w:hAnsi="Arial"/>
                <w:sz w:val="22"/>
                <w:szCs w:val="22"/>
              </w:rPr>
            </w:pPr>
            <w:r w:rsidRPr="002645E4">
              <w:rPr>
                <w:rFonts w:ascii="Arial" w:hAnsi="Arial"/>
                <w:sz w:val="22"/>
                <w:szCs w:val="22"/>
              </w:rPr>
              <w:t>Dispensing of medication</w:t>
            </w:r>
          </w:p>
        </w:tc>
      </w:tr>
      <w:tr w:rsidR="00277903" w:rsidRPr="002645E4" w14:paraId="6A87C738"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7B60AF21" w14:textId="77777777" w:rsidR="00277903" w:rsidRPr="002645E4" w:rsidRDefault="00277903" w:rsidP="000D4061">
            <w:pPr>
              <w:spacing w:before="80" w:after="80" w:line="276" w:lineRule="auto"/>
              <w:jc w:val="both"/>
              <w:rPr>
                <w:rFonts w:ascii="Arial" w:hAnsi="Arial"/>
                <w:sz w:val="22"/>
                <w:szCs w:val="22"/>
              </w:rPr>
            </w:pPr>
          </w:p>
        </w:tc>
        <w:tc>
          <w:tcPr>
            <w:tcW w:w="5160" w:type="dxa"/>
            <w:gridSpan w:val="2"/>
          </w:tcPr>
          <w:p w14:paraId="472B7DD9" w14:textId="77777777" w:rsidR="00277903" w:rsidRPr="002645E4" w:rsidRDefault="00277903" w:rsidP="000D4061">
            <w:pPr>
              <w:spacing w:before="80" w:after="80" w:line="276" w:lineRule="auto"/>
              <w:ind w:right="32"/>
              <w:jc w:val="both"/>
              <w:rPr>
                <w:rFonts w:ascii="Arial" w:hAnsi="Arial"/>
                <w:sz w:val="22"/>
                <w:szCs w:val="22"/>
              </w:rPr>
            </w:pPr>
            <w:r w:rsidRPr="002645E4">
              <w:rPr>
                <w:rFonts w:ascii="Arial" w:hAnsi="Arial"/>
                <w:sz w:val="22"/>
                <w:szCs w:val="22"/>
              </w:rPr>
              <w:t>Monitoring of antibiotic usage</w:t>
            </w:r>
          </w:p>
        </w:tc>
      </w:tr>
      <w:tr w:rsidR="00277903" w:rsidRPr="002645E4" w14:paraId="0DCCA0D2"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75F2A3EE" w14:textId="77777777" w:rsidR="00277903" w:rsidRPr="002645E4" w:rsidRDefault="00277903" w:rsidP="000D4061">
            <w:pPr>
              <w:spacing w:before="80" w:after="80" w:line="276" w:lineRule="auto"/>
              <w:jc w:val="both"/>
              <w:rPr>
                <w:rFonts w:ascii="Arial" w:hAnsi="Arial"/>
                <w:sz w:val="22"/>
                <w:szCs w:val="22"/>
              </w:rPr>
            </w:pPr>
          </w:p>
        </w:tc>
        <w:tc>
          <w:tcPr>
            <w:tcW w:w="5160" w:type="dxa"/>
            <w:gridSpan w:val="2"/>
          </w:tcPr>
          <w:p w14:paraId="7887D393" w14:textId="77777777" w:rsidR="00277903" w:rsidRPr="002645E4" w:rsidRDefault="00277903" w:rsidP="000D4061">
            <w:pPr>
              <w:spacing w:before="80" w:after="80" w:line="276" w:lineRule="auto"/>
              <w:ind w:right="32"/>
              <w:jc w:val="both"/>
              <w:rPr>
                <w:rFonts w:ascii="Arial" w:hAnsi="Arial"/>
                <w:sz w:val="22"/>
                <w:szCs w:val="22"/>
              </w:rPr>
            </w:pPr>
            <w:r w:rsidRPr="002645E4">
              <w:rPr>
                <w:rFonts w:ascii="Arial" w:hAnsi="Arial"/>
                <w:sz w:val="22"/>
                <w:szCs w:val="22"/>
              </w:rPr>
              <w:t>Waste disposal</w:t>
            </w:r>
          </w:p>
        </w:tc>
      </w:tr>
      <w:tr w:rsidR="00277903" w:rsidRPr="002645E4" w14:paraId="40C3815C"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7E4259D9" w14:textId="77777777" w:rsidR="00277903" w:rsidRPr="002645E4" w:rsidRDefault="00277903" w:rsidP="000D4061">
            <w:pPr>
              <w:spacing w:before="80" w:after="80" w:line="276" w:lineRule="auto"/>
              <w:jc w:val="both"/>
              <w:rPr>
                <w:rFonts w:ascii="Arial" w:hAnsi="Arial"/>
                <w:sz w:val="22"/>
                <w:szCs w:val="22"/>
              </w:rPr>
            </w:pPr>
          </w:p>
        </w:tc>
        <w:tc>
          <w:tcPr>
            <w:tcW w:w="5160" w:type="dxa"/>
            <w:gridSpan w:val="2"/>
          </w:tcPr>
          <w:p w14:paraId="527DD790" w14:textId="77777777" w:rsidR="00277903" w:rsidRPr="002645E4" w:rsidRDefault="00277903" w:rsidP="000D4061">
            <w:pPr>
              <w:spacing w:before="80" w:after="80" w:line="276" w:lineRule="auto"/>
              <w:ind w:right="32"/>
              <w:jc w:val="both"/>
              <w:rPr>
                <w:rFonts w:ascii="Arial" w:hAnsi="Arial"/>
                <w:sz w:val="22"/>
                <w:szCs w:val="22"/>
              </w:rPr>
            </w:pPr>
            <w:r w:rsidRPr="002645E4">
              <w:rPr>
                <w:rFonts w:ascii="Arial" w:hAnsi="Arial"/>
                <w:sz w:val="22"/>
                <w:szCs w:val="22"/>
              </w:rPr>
              <w:t>Data management</w:t>
            </w:r>
          </w:p>
        </w:tc>
      </w:tr>
      <w:tr w:rsidR="00277903" w:rsidRPr="002645E4" w14:paraId="6549CC46"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27467C4B" w14:textId="77777777" w:rsidR="00277903" w:rsidRPr="002645E4" w:rsidRDefault="00277903" w:rsidP="000D4061">
            <w:pPr>
              <w:spacing w:before="80" w:after="80" w:line="276" w:lineRule="auto"/>
              <w:jc w:val="both"/>
              <w:rPr>
                <w:rFonts w:ascii="Arial" w:hAnsi="Arial"/>
                <w:sz w:val="22"/>
                <w:szCs w:val="22"/>
              </w:rPr>
            </w:pPr>
          </w:p>
        </w:tc>
        <w:tc>
          <w:tcPr>
            <w:tcW w:w="5160" w:type="dxa"/>
            <w:gridSpan w:val="2"/>
          </w:tcPr>
          <w:p w14:paraId="561B02DD"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sz w:val="22"/>
                <w:szCs w:val="22"/>
              </w:rPr>
              <w:t>Facility-wide medication management</w:t>
            </w:r>
          </w:p>
        </w:tc>
      </w:tr>
    </w:tbl>
    <w:p w14:paraId="1D613AF9" w14:textId="7F367500" w:rsidR="004B2748" w:rsidRDefault="004B2748"/>
    <w:p w14:paraId="09E4AD41" w14:textId="77777777" w:rsidR="004B2748" w:rsidRDefault="004B2748">
      <w:pPr>
        <w:rPr>
          <w:rFonts w:asciiTheme="majorHAnsi" w:eastAsiaTheme="majorEastAsia" w:hAnsiTheme="majorHAnsi" w:cstheme="majorBidi"/>
          <w:b/>
          <w:bCs/>
          <w:color w:val="93A299" w:themeColor="accent1"/>
          <w:sz w:val="26"/>
          <w:szCs w:val="26"/>
        </w:rPr>
      </w:pPr>
      <w:bookmarkStart w:id="8" w:name="_Toc279159273"/>
      <w:r>
        <w:br w:type="page"/>
      </w:r>
    </w:p>
    <w:p w14:paraId="24D75DB9" w14:textId="77777777" w:rsidR="004B2748" w:rsidRPr="005E021C" w:rsidRDefault="004B2748" w:rsidP="004B2748">
      <w:pPr>
        <w:pStyle w:val="Heading2"/>
        <w:rPr>
          <w:rFonts w:ascii="Calibri" w:hAnsi="Calibri"/>
          <w:sz w:val="28"/>
        </w:rPr>
      </w:pPr>
      <w:bookmarkStart w:id="9" w:name="_Toc282430523"/>
      <w:bookmarkStart w:id="10" w:name="_Toc282430672"/>
      <w:bookmarkStart w:id="11" w:name="_Toc296320668"/>
      <w:r w:rsidRPr="005E021C">
        <w:rPr>
          <w:rFonts w:ascii="Calibri" w:hAnsi="Calibri"/>
          <w:sz w:val="28"/>
        </w:rPr>
        <w:lastRenderedPageBreak/>
        <w:t>Interdependencies</w:t>
      </w:r>
      <w:bookmarkEnd w:id="8"/>
      <w:bookmarkEnd w:id="9"/>
      <w:bookmarkEnd w:id="10"/>
      <w:bookmarkEnd w:id="11"/>
    </w:p>
    <w:p w14:paraId="75334424" w14:textId="77777777" w:rsidR="004B2748" w:rsidRPr="004B2748" w:rsidRDefault="004B2748" w:rsidP="004B2748"/>
    <w:p w14:paraId="4ACA1349" w14:textId="274EB0FB" w:rsidR="004B2748" w:rsidRDefault="004B2748" w:rsidP="004B2748">
      <w:pPr>
        <w:spacing w:line="360" w:lineRule="auto"/>
        <w:rPr>
          <w:rFonts w:ascii="Calibri" w:hAnsi="Calibri"/>
          <w:sz w:val="22"/>
          <w:szCs w:val="20"/>
        </w:rPr>
      </w:pPr>
      <w:r w:rsidRPr="00AE084E">
        <w:rPr>
          <w:rFonts w:ascii="Calibri" w:hAnsi="Calibri"/>
          <w:sz w:val="22"/>
          <w:szCs w:val="20"/>
        </w:rPr>
        <w:t>To perform mission critical services</w:t>
      </w:r>
      <w:r w:rsidR="00B65A1C">
        <w:rPr>
          <w:rFonts w:ascii="Calibri" w:hAnsi="Calibri"/>
          <w:sz w:val="22"/>
          <w:szCs w:val="20"/>
        </w:rPr>
        <w:t>,</w:t>
      </w:r>
      <w:r w:rsidRPr="00AE084E">
        <w:rPr>
          <w:rFonts w:ascii="Calibri" w:hAnsi="Calibri"/>
          <w:sz w:val="22"/>
          <w:szCs w:val="20"/>
        </w:rPr>
        <w:t xml:space="preserve"> </w:t>
      </w:r>
      <w:r w:rsidR="004F27D7">
        <w:rPr>
          <w:rFonts w:ascii="Calibri" w:hAnsi="Calibri"/>
          <w:sz w:val="22"/>
          <w:szCs w:val="20"/>
        </w:rPr>
        <w:t xml:space="preserve">the </w:t>
      </w:r>
      <w:r w:rsidR="00BC0B87">
        <w:rPr>
          <w:rFonts w:ascii="Calibri" w:hAnsi="Calibri"/>
          <w:sz w:val="22"/>
          <w:szCs w:val="20"/>
        </w:rPr>
        <w:t>Diagnostic Imaging Department</w:t>
      </w:r>
      <w:r w:rsidRPr="00AE084E">
        <w:rPr>
          <w:rFonts w:ascii="Calibri" w:hAnsi="Calibri"/>
          <w:sz w:val="22"/>
          <w:szCs w:val="20"/>
        </w:rPr>
        <w:t xml:space="preserve"> </w:t>
      </w:r>
      <w:r w:rsidR="00D212B8">
        <w:rPr>
          <w:rFonts w:ascii="Calibri" w:hAnsi="Calibri"/>
          <w:sz w:val="22"/>
          <w:szCs w:val="20"/>
        </w:rPr>
        <w:t xml:space="preserve">relies </w:t>
      </w:r>
      <w:r w:rsidRPr="00AE084E">
        <w:rPr>
          <w:rFonts w:ascii="Calibri" w:hAnsi="Calibri"/>
          <w:sz w:val="22"/>
          <w:szCs w:val="20"/>
        </w:rPr>
        <w:t>on the following internal and external services</w:t>
      </w:r>
      <w:r w:rsidR="00B65A1C">
        <w:rPr>
          <w:rFonts w:ascii="Calibri" w:hAnsi="Calibri"/>
          <w:sz w:val="22"/>
          <w:szCs w:val="20"/>
        </w:rPr>
        <w:t>:</w:t>
      </w:r>
    </w:p>
    <w:p w14:paraId="4552BB40" w14:textId="77777777" w:rsidR="004B2748" w:rsidRPr="00AE084E" w:rsidRDefault="004B2748" w:rsidP="004B2748">
      <w:pPr>
        <w:spacing w:line="360" w:lineRule="auto"/>
        <w:rPr>
          <w:rFonts w:ascii="Calibri" w:hAnsi="Calibri"/>
          <w:sz w:val="22"/>
          <w:szCs w:val="20"/>
        </w:rPr>
      </w:pPr>
    </w:p>
    <w:tbl>
      <w:tblPr>
        <w:tblW w:w="9558" w:type="dxa"/>
        <w:tblLayout w:type="fixed"/>
        <w:tblLook w:val="0000" w:firstRow="0" w:lastRow="0" w:firstColumn="0" w:lastColumn="0" w:noHBand="0" w:noVBand="0"/>
      </w:tblPr>
      <w:tblGrid>
        <w:gridCol w:w="2538"/>
        <w:gridCol w:w="2520"/>
        <w:gridCol w:w="4500"/>
      </w:tblGrid>
      <w:tr w:rsidR="00277903" w:rsidRPr="00277903" w14:paraId="0863BB9A" w14:textId="77777777" w:rsidTr="000D4061">
        <w:tc>
          <w:tcPr>
            <w:tcW w:w="2538" w:type="dxa"/>
            <w:shd w:val="clear" w:color="auto" w:fill="8B8B8B"/>
            <w:tcMar>
              <w:top w:w="140" w:type="nil"/>
              <w:right w:w="140" w:type="nil"/>
            </w:tcMar>
          </w:tcPr>
          <w:p w14:paraId="18F04636" w14:textId="77777777" w:rsidR="00277903" w:rsidRPr="00277903" w:rsidRDefault="00277903" w:rsidP="000D4061">
            <w:pPr>
              <w:widowControl w:val="0"/>
              <w:autoSpaceDE w:val="0"/>
              <w:autoSpaceDN w:val="0"/>
              <w:adjustRightInd w:val="0"/>
              <w:spacing w:line="276" w:lineRule="auto"/>
              <w:rPr>
                <w:rFonts w:ascii="Calibri" w:hAnsi="Calibri" w:cs="Calibri"/>
                <w:b/>
                <w:color w:val="FFFFFF" w:themeColor="background1"/>
                <w:sz w:val="22"/>
                <w:szCs w:val="30"/>
              </w:rPr>
            </w:pPr>
            <w:r w:rsidRPr="00277903">
              <w:rPr>
                <w:rFonts w:ascii="Calibri" w:hAnsi="Calibri" w:cs="Calibri"/>
                <w:b/>
                <w:color w:val="FFFFFF" w:themeColor="background1"/>
                <w:sz w:val="22"/>
                <w:szCs w:val="26"/>
              </w:rPr>
              <w:t>Dependency</w:t>
            </w:r>
          </w:p>
        </w:tc>
        <w:tc>
          <w:tcPr>
            <w:tcW w:w="2520" w:type="dxa"/>
            <w:shd w:val="clear" w:color="auto" w:fill="8B8B8B"/>
            <w:tcMar>
              <w:top w:w="140" w:type="nil"/>
              <w:right w:w="140" w:type="nil"/>
            </w:tcMar>
          </w:tcPr>
          <w:p w14:paraId="54C24215" w14:textId="77777777" w:rsidR="00277903" w:rsidRPr="00277903" w:rsidRDefault="00277903" w:rsidP="000D4061">
            <w:pPr>
              <w:widowControl w:val="0"/>
              <w:autoSpaceDE w:val="0"/>
              <w:autoSpaceDN w:val="0"/>
              <w:adjustRightInd w:val="0"/>
              <w:spacing w:line="276" w:lineRule="auto"/>
              <w:rPr>
                <w:rFonts w:ascii="Calibri" w:hAnsi="Calibri" w:cs="Calibri"/>
                <w:b/>
                <w:color w:val="FFFFFF" w:themeColor="background1"/>
                <w:sz w:val="22"/>
                <w:szCs w:val="30"/>
              </w:rPr>
            </w:pPr>
            <w:r w:rsidRPr="00277903">
              <w:rPr>
                <w:rFonts w:ascii="Calibri" w:hAnsi="Calibri" w:cs="Calibri"/>
                <w:b/>
                <w:color w:val="FFFFFF" w:themeColor="background1"/>
                <w:sz w:val="22"/>
                <w:szCs w:val="26"/>
              </w:rPr>
              <w:t>Service</w:t>
            </w:r>
          </w:p>
        </w:tc>
        <w:tc>
          <w:tcPr>
            <w:tcW w:w="4500" w:type="dxa"/>
            <w:shd w:val="clear" w:color="auto" w:fill="8B8B8B"/>
            <w:tcMar>
              <w:top w:w="140" w:type="nil"/>
              <w:right w:w="140" w:type="nil"/>
            </w:tcMar>
          </w:tcPr>
          <w:p w14:paraId="3B6E0FDF" w14:textId="77777777" w:rsidR="00277903" w:rsidRPr="00277903" w:rsidRDefault="00277903" w:rsidP="000D4061">
            <w:pPr>
              <w:widowControl w:val="0"/>
              <w:autoSpaceDE w:val="0"/>
              <w:autoSpaceDN w:val="0"/>
              <w:adjustRightInd w:val="0"/>
              <w:spacing w:line="276" w:lineRule="auto"/>
              <w:rPr>
                <w:rFonts w:ascii="Calibri" w:hAnsi="Calibri" w:cs="Calibri"/>
                <w:b/>
                <w:color w:val="FFFFFF" w:themeColor="background1"/>
                <w:sz w:val="22"/>
                <w:szCs w:val="30"/>
              </w:rPr>
            </w:pPr>
            <w:r w:rsidRPr="00277903">
              <w:rPr>
                <w:rFonts w:ascii="Calibri" w:hAnsi="Calibri" w:cs="Calibri"/>
                <w:b/>
                <w:color w:val="FFFFFF" w:themeColor="background1"/>
                <w:sz w:val="22"/>
                <w:szCs w:val="26"/>
              </w:rPr>
              <w:t>Actions if Service is Unavailable</w:t>
            </w:r>
          </w:p>
        </w:tc>
      </w:tr>
      <w:tr w:rsidR="00277903" w:rsidRPr="00277903" w14:paraId="3F1CD40A" w14:textId="77777777" w:rsidTr="000D4061">
        <w:tc>
          <w:tcPr>
            <w:tcW w:w="2538" w:type="dxa"/>
            <w:shd w:val="clear" w:color="auto" w:fill="auto"/>
            <w:tcMar>
              <w:top w:w="140" w:type="nil"/>
              <w:right w:w="140" w:type="nil"/>
            </w:tcMar>
          </w:tcPr>
          <w:p w14:paraId="7520B166" w14:textId="77777777" w:rsidR="00277903" w:rsidRPr="00277903" w:rsidRDefault="00277903" w:rsidP="000D4061">
            <w:pPr>
              <w:widowControl w:val="0"/>
              <w:autoSpaceDE w:val="0"/>
              <w:autoSpaceDN w:val="0"/>
              <w:adjustRightInd w:val="0"/>
              <w:spacing w:line="276" w:lineRule="auto"/>
              <w:rPr>
                <w:rFonts w:ascii="Calibri" w:hAnsi="Calibri" w:cs="Calibri"/>
                <w:sz w:val="22"/>
                <w:szCs w:val="26"/>
              </w:rPr>
            </w:pPr>
            <w:r w:rsidRPr="00277903">
              <w:rPr>
                <w:rFonts w:ascii="Calibri" w:hAnsi="Calibri" w:cs="Calibri"/>
                <w:sz w:val="22"/>
                <w:szCs w:val="26"/>
              </w:rPr>
              <w:t>Powered Printer</w:t>
            </w:r>
          </w:p>
        </w:tc>
        <w:tc>
          <w:tcPr>
            <w:tcW w:w="2520" w:type="dxa"/>
            <w:shd w:val="clear" w:color="auto" w:fill="auto"/>
            <w:tcMar>
              <w:top w:w="140" w:type="nil"/>
              <w:right w:w="140" w:type="nil"/>
            </w:tcMar>
          </w:tcPr>
          <w:p w14:paraId="02428793" w14:textId="77777777" w:rsidR="00277903" w:rsidRPr="00277903" w:rsidRDefault="00277903" w:rsidP="000D4061">
            <w:pPr>
              <w:widowControl w:val="0"/>
              <w:autoSpaceDE w:val="0"/>
              <w:autoSpaceDN w:val="0"/>
              <w:adjustRightInd w:val="0"/>
              <w:spacing w:line="276" w:lineRule="auto"/>
              <w:rPr>
                <w:rFonts w:ascii="Calibri" w:hAnsi="Calibri" w:cs="Calibri"/>
                <w:sz w:val="22"/>
                <w:szCs w:val="26"/>
              </w:rPr>
            </w:pPr>
            <w:r w:rsidRPr="00277903">
              <w:rPr>
                <w:rFonts w:ascii="Calibri" w:hAnsi="Calibri" w:cs="Calibri"/>
                <w:sz w:val="22"/>
                <w:szCs w:val="26"/>
              </w:rPr>
              <w:t>Print medication labels</w:t>
            </w:r>
          </w:p>
          <w:p w14:paraId="4D57CD12" w14:textId="77777777" w:rsidR="00277903" w:rsidRPr="00277903" w:rsidRDefault="00277903" w:rsidP="000D4061">
            <w:pPr>
              <w:widowControl w:val="0"/>
              <w:autoSpaceDE w:val="0"/>
              <w:autoSpaceDN w:val="0"/>
              <w:adjustRightInd w:val="0"/>
              <w:spacing w:line="276" w:lineRule="auto"/>
              <w:rPr>
                <w:rFonts w:ascii="Calibri" w:hAnsi="Calibri" w:cs="Calibri"/>
                <w:sz w:val="22"/>
                <w:szCs w:val="26"/>
              </w:rPr>
            </w:pPr>
          </w:p>
        </w:tc>
        <w:tc>
          <w:tcPr>
            <w:tcW w:w="4500" w:type="dxa"/>
            <w:shd w:val="clear" w:color="auto" w:fill="auto"/>
            <w:tcMar>
              <w:top w:w="140" w:type="nil"/>
              <w:right w:w="140" w:type="nil"/>
            </w:tcMar>
          </w:tcPr>
          <w:p w14:paraId="3C630DFF" w14:textId="77777777" w:rsidR="00277903" w:rsidRPr="00277903" w:rsidRDefault="00277903" w:rsidP="00277903">
            <w:pPr>
              <w:pStyle w:val="ListParagraph"/>
              <w:widowControl w:val="0"/>
              <w:numPr>
                <w:ilvl w:val="0"/>
                <w:numId w:val="45"/>
              </w:numPr>
              <w:autoSpaceDE w:val="0"/>
              <w:autoSpaceDN w:val="0"/>
              <w:adjustRightInd w:val="0"/>
              <w:spacing w:line="276" w:lineRule="auto"/>
              <w:ind w:left="522"/>
              <w:rPr>
                <w:rFonts w:ascii="Calibri" w:hAnsi="Calibri" w:cs="Calibri"/>
                <w:szCs w:val="30"/>
              </w:rPr>
            </w:pPr>
            <w:r w:rsidRPr="00277903">
              <w:rPr>
                <w:rFonts w:ascii="Calibri" w:hAnsi="Calibri" w:cs="Calibri"/>
                <w:szCs w:val="30"/>
              </w:rPr>
              <w:t>Pharmacist to hand-write labels and orders</w:t>
            </w:r>
          </w:p>
        </w:tc>
      </w:tr>
      <w:tr w:rsidR="00277903" w:rsidRPr="00277903" w14:paraId="3A36ECC2" w14:textId="77777777" w:rsidTr="000D4061">
        <w:tc>
          <w:tcPr>
            <w:tcW w:w="2538" w:type="dxa"/>
            <w:shd w:val="clear" w:color="auto" w:fill="auto"/>
            <w:tcMar>
              <w:top w:w="140" w:type="nil"/>
              <w:right w:w="140" w:type="nil"/>
            </w:tcMar>
          </w:tcPr>
          <w:p w14:paraId="4FFF6CC2" w14:textId="77777777" w:rsidR="00277903" w:rsidRPr="00277903" w:rsidRDefault="00277903" w:rsidP="000D4061">
            <w:pPr>
              <w:widowControl w:val="0"/>
              <w:autoSpaceDE w:val="0"/>
              <w:autoSpaceDN w:val="0"/>
              <w:adjustRightInd w:val="0"/>
              <w:spacing w:line="276" w:lineRule="auto"/>
              <w:rPr>
                <w:rFonts w:ascii="Calibri" w:hAnsi="Calibri" w:cs="Calibri"/>
                <w:sz w:val="22"/>
                <w:szCs w:val="30"/>
              </w:rPr>
            </w:pPr>
            <w:r w:rsidRPr="00277903">
              <w:rPr>
                <w:rFonts w:ascii="Calibri" w:hAnsi="Calibri" w:cs="Calibri"/>
                <w:sz w:val="22"/>
                <w:szCs w:val="26"/>
              </w:rPr>
              <w:t>Shipped Inventory</w:t>
            </w:r>
          </w:p>
        </w:tc>
        <w:tc>
          <w:tcPr>
            <w:tcW w:w="2520" w:type="dxa"/>
            <w:shd w:val="clear" w:color="auto" w:fill="auto"/>
            <w:tcMar>
              <w:top w:w="140" w:type="nil"/>
              <w:right w:w="140" w:type="nil"/>
            </w:tcMar>
          </w:tcPr>
          <w:p w14:paraId="14FC2240" w14:textId="77777777" w:rsidR="00277903" w:rsidRPr="00277903" w:rsidRDefault="00277903" w:rsidP="000D4061">
            <w:pPr>
              <w:widowControl w:val="0"/>
              <w:autoSpaceDE w:val="0"/>
              <w:autoSpaceDN w:val="0"/>
              <w:adjustRightInd w:val="0"/>
              <w:spacing w:line="276" w:lineRule="auto"/>
              <w:rPr>
                <w:rFonts w:ascii="Calibri" w:hAnsi="Calibri" w:cs="Calibri"/>
                <w:sz w:val="22"/>
                <w:szCs w:val="30"/>
              </w:rPr>
            </w:pPr>
            <w:r w:rsidRPr="00277903">
              <w:rPr>
                <w:rFonts w:ascii="Calibri" w:hAnsi="Calibri" w:cs="Calibri"/>
                <w:sz w:val="22"/>
                <w:szCs w:val="30"/>
              </w:rPr>
              <w:t>Receipt and process of medication orders</w:t>
            </w:r>
          </w:p>
          <w:p w14:paraId="27BAA793" w14:textId="77777777" w:rsidR="00277903" w:rsidRPr="00277903" w:rsidRDefault="00277903"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3EBB8054" w14:textId="77777777" w:rsidR="00277903" w:rsidRPr="00277903" w:rsidRDefault="00277903" w:rsidP="00277903">
            <w:pPr>
              <w:pStyle w:val="ListParagraph"/>
              <w:widowControl w:val="0"/>
              <w:numPr>
                <w:ilvl w:val="0"/>
                <w:numId w:val="45"/>
              </w:numPr>
              <w:autoSpaceDE w:val="0"/>
              <w:autoSpaceDN w:val="0"/>
              <w:adjustRightInd w:val="0"/>
              <w:spacing w:line="276" w:lineRule="auto"/>
              <w:ind w:left="522"/>
              <w:rPr>
                <w:rFonts w:ascii="Calibri" w:hAnsi="Calibri" w:cs="Calibri"/>
                <w:szCs w:val="30"/>
              </w:rPr>
            </w:pPr>
            <w:r w:rsidRPr="00277903">
              <w:rPr>
                <w:rFonts w:ascii="Calibri" w:hAnsi="Calibri" w:cs="Calibri"/>
                <w:szCs w:val="30"/>
              </w:rPr>
              <w:t>Manual/paper log-keeping of receipts and storage</w:t>
            </w:r>
          </w:p>
        </w:tc>
      </w:tr>
      <w:tr w:rsidR="00277903" w:rsidRPr="00277903" w14:paraId="449AC447" w14:textId="77777777" w:rsidTr="000D4061">
        <w:trPr>
          <w:trHeight w:val="846"/>
        </w:trPr>
        <w:tc>
          <w:tcPr>
            <w:tcW w:w="2538" w:type="dxa"/>
            <w:shd w:val="clear" w:color="auto" w:fill="auto"/>
            <w:tcMar>
              <w:top w:w="140" w:type="nil"/>
              <w:right w:w="140" w:type="nil"/>
            </w:tcMar>
          </w:tcPr>
          <w:p w14:paraId="6825AAF0" w14:textId="77777777" w:rsidR="00277903" w:rsidRPr="00277903" w:rsidRDefault="00277903" w:rsidP="000D4061">
            <w:pPr>
              <w:widowControl w:val="0"/>
              <w:autoSpaceDE w:val="0"/>
              <w:autoSpaceDN w:val="0"/>
              <w:adjustRightInd w:val="0"/>
              <w:spacing w:line="276" w:lineRule="auto"/>
              <w:rPr>
                <w:rFonts w:ascii="Calibri" w:hAnsi="Calibri" w:cs="Calibri"/>
                <w:sz w:val="22"/>
                <w:szCs w:val="30"/>
              </w:rPr>
            </w:pPr>
            <w:r w:rsidRPr="00277903">
              <w:rPr>
                <w:rFonts w:ascii="Calibri" w:hAnsi="Calibri" w:cs="Calibri"/>
                <w:sz w:val="22"/>
                <w:szCs w:val="30"/>
              </w:rPr>
              <w:t>Certified Nurse’s Assistant</w:t>
            </w:r>
          </w:p>
        </w:tc>
        <w:tc>
          <w:tcPr>
            <w:tcW w:w="2520" w:type="dxa"/>
            <w:shd w:val="clear" w:color="auto" w:fill="auto"/>
            <w:tcMar>
              <w:top w:w="140" w:type="nil"/>
              <w:right w:w="140" w:type="nil"/>
            </w:tcMar>
          </w:tcPr>
          <w:p w14:paraId="081B9893" w14:textId="77777777" w:rsidR="00277903" w:rsidRPr="00277903" w:rsidRDefault="00277903" w:rsidP="000D4061">
            <w:pPr>
              <w:widowControl w:val="0"/>
              <w:autoSpaceDE w:val="0"/>
              <w:autoSpaceDN w:val="0"/>
              <w:adjustRightInd w:val="0"/>
              <w:spacing w:line="276" w:lineRule="auto"/>
              <w:rPr>
                <w:rFonts w:ascii="Calibri" w:hAnsi="Calibri" w:cs="Calibri"/>
                <w:sz w:val="22"/>
                <w:szCs w:val="30"/>
              </w:rPr>
            </w:pPr>
            <w:r w:rsidRPr="00277903">
              <w:rPr>
                <w:rFonts w:ascii="Calibri" w:hAnsi="Calibri" w:cs="Calibri"/>
                <w:sz w:val="22"/>
                <w:szCs w:val="30"/>
              </w:rPr>
              <w:t>Delivering &amp; dispensing medication</w:t>
            </w:r>
          </w:p>
        </w:tc>
        <w:tc>
          <w:tcPr>
            <w:tcW w:w="4500" w:type="dxa"/>
            <w:shd w:val="clear" w:color="auto" w:fill="auto"/>
            <w:tcMar>
              <w:top w:w="140" w:type="nil"/>
              <w:right w:w="140" w:type="nil"/>
            </w:tcMar>
          </w:tcPr>
          <w:p w14:paraId="25B8FBA6" w14:textId="77777777" w:rsidR="00277903" w:rsidRPr="00277903" w:rsidRDefault="00277903" w:rsidP="00277903">
            <w:pPr>
              <w:pStyle w:val="ListParagraph"/>
              <w:widowControl w:val="0"/>
              <w:numPr>
                <w:ilvl w:val="0"/>
                <w:numId w:val="45"/>
              </w:numPr>
              <w:autoSpaceDE w:val="0"/>
              <w:autoSpaceDN w:val="0"/>
              <w:adjustRightInd w:val="0"/>
              <w:spacing w:line="276" w:lineRule="auto"/>
              <w:ind w:left="522"/>
              <w:rPr>
                <w:rFonts w:ascii="Calibri" w:hAnsi="Calibri" w:cs="Calibri"/>
                <w:szCs w:val="30"/>
              </w:rPr>
            </w:pPr>
            <w:r w:rsidRPr="00277903">
              <w:rPr>
                <w:rFonts w:ascii="Calibri" w:hAnsi="Calibri" w:cs="Calibri"/>
                <w:szCs w:val="30"/>
              </w:rPr>
              <w:t>Special couriers, nurses, hospital staff</w:t>
            </w:r>
          </w:p>
        </w:tc>
      </w:tr>
      <w:tr w:rsidR="00277903" w:rsidRPr="00277903" w14:paraId="689CADBE" w14:textId="77777777" w:rsidTr="000D4061">
        <w:tc>
          <w:tcPr>
            <w:tcW w:w="2538" w:type="dxa"/>
            <w:shd w:val="clear" w:color="auto" w:fill="auto"/>
            <w:tcMar>
              <w:top w:w="140" w:type="nil"/>
              <w:right w:w="140" w:type="nil"/>
            </w:tcMar>
          </w:tcPr>
          <w:p w14:paraId="0068C1BF" w14:textId="77777777" w:rsidR="00277903" w:rsidRPr="00277903" w:rsidRDefault="00277903" w:rsidP="000D4061">
            <w:pPr>
              <w:widowControl w:val="0"/>
              <w:autoSpaceDE w:val="0"/>
              <w:autoSpaceDN w:val="0"/>
              <w:adjustRightInd w:val="0"/>
              <w:spacing w:line="276" w:lineRule="auto"/>
              <w:rPr>
                <w:rFonts w:ascii="Calibri" w:hAnsi="Calibri" w:cs="Calibri"/>
                <w:sz w:val="22"/>
                <w:szCs w:val="30"/>
              </w:rPr>
            </w:pPr>
            <w:r w:rsidRPr="00277903">
              <w:rPr>
                <w:rFonts w:ascii="Calibri" w:hAnsi="Calibri" w:cs="Calibri"/>
                <w:sz w:val="22"/>
                <w:szCs w:val="30"/>
              </w:rPr>
              <w:t>Pharmacist</w:t>
            </w:r>
          </w:p>
        </w:tc>
        <w:tc>
          <w:tcPr>
            <w:tcW w:w="2520" w:type="dxa"/>
            <w:shd w:val="clear" w:color="auto" w:fill="auto"/>
            <w:tcMar>
              <w:top w:w="140" w:type="nil"/>
              <w:right w:w="140" w:type="nil"/>
            </w:tcMar>
          </w:tcPr>
          <w:p w14:paraId="4DDD69B8" w14:textId="77777777" w:rsidR="00277903" w:rsidRPr="00277903" w:rsidRDefault="00277903" w:rsidP="000D4061">
            <w:pPr>
              <w:widowControl w:val="0"/>
              <w:autoSpaceDE w:val="0"/>
              <w:autoSpaceDN w:val="0"/>
              <w:adjustRightInd w:val="0"/>
              <w:spacing w:line="276" w:lineRule="auto"/>
              <w:rPr>
                <w:rFonts w:ascii="Calibri" w:hAnsi="Calibri" w:cs="Calibri"/>
                <w:sz w:val="22"/>
                <w:szCs w:val="30"/>
              </w:rPr>
            </w:pPr>
            <w:r w:rsidRPr="00277903">
              <w:rPr>
                <w:rFonts w:ascii="Calibri" w:hAnsi="Calibri" w:cs="Calibri"/>
                <w:sz w:val="22"/>
                <w:szCs w:val="30"/>
              </w:rPr>
              <w:t>Write and dispense medication orders to staff</w:t>
            </w:r>
          </w:p>
        </w:tc>
        <w:tc>
          <w:tcPr>
            <w:tcW w:w="4500" w:type="dxa"/>
            <w:shd w:val="clear" w:color="auto" w:fill="auto"/>
            <w:tcMar>
              <w:top w:w="140" w:type="nil"/>
              <w:right w:w="140" w:type="nil"/>
            </w:tcMar>
          </w:tcPr>
          <w:p w14:paraId="422D8D90" w14:textId="77777777" w:rsidR="00277903" w:rsidRPr="00277903" w:rsidRDefault="00277903" w:rsidP="00277903">
            <w:pPr>
              <w:pStyle w:val="ListParagraph"/>
              <w:widowControl w:val="0"/>
              <w:numPr>
                <w:ilvl w:val="0"/>
                <w:numId w:val="45"/>
              </w:numPr>
              <w:autoSpaceDE w:val="0"/>
              <w:autoSpaceDN w:val="0"/>
              <w:adjustRightInd w:val="0"/>
              <w:spacing w:line="276" w:lineRule="auto"/>
              <w:ind w:left="522"/>
              <w:rPr>
                <w:rFonts w:ascii="Calibri" w:hAnsi="Calibri" w:cs="Calibri"/>
                <w:szCs w:val="30"/>
              </w:rPr>
            </w:pPr>
            <w:r w:rsidRPr="00277903">
              <w:rPr>
                <w:rFonts w:ascii="Calibri" w:hAnsi="Calibri" w:cs="Calibri"/>
                <w:szCs w:val="30"/>
              </w:rPr>
              <w:t>Contract third-party pharmacist or relocate pharmaceutical dispensing to local-area pharmacy</w:t>
            </w:r>
          </w:p>
        </w:tc>
      </w:tr>
      <w:tr w:rsidR="00277903" w:rsidRPr="00277903" w14:paraId="77237F02" w14:textId="77777777" w:rsidTr="000D4061">
        <w:tc>
          <w:tcPr>
            <w:tcW w:w="2538" w:type="dxa"/>
            <w:shd w:val="clear" w:color="auto" w:fill="auto"/>
            <w:tcMar>
              <w:top w:w="140" w:type="nil"/>
              <w:right w:w="140" w:type="nil"/>
            </w:tcMar>
          </w:tcPr>
          <w:p w14:paraId="5DC24975" w14:textId="77777777" w:rsidR="00277903" w:rsidRPr="00277903" w:rsidRDefault="00277903" w:rsidP="000D4061">
            <w:pPr>
              <w:widowControl w:val="0"/>
              <w:autoSpaceDE w:val="0"/>
              <w:autoSpaceDN w:val="0"/>
              <w:adjustRightInd w:val="0"/>
              <w:spacing w:line="276" w:lineRule="auto"/>
              <w:rPr>
                <w:rFonts w:ascii="Calibri" w:hAnsi="Calibri" w:cs="Calibri"/>
                <w:sz w:val="22"/>
                <w:szCs w:val="26"/>
              </w:rPr>
            </w:pPr>
          </w:p>
        </w:tc>
        <w:tc>
          <w:tcPr>
            <w:tcW w:w="2520" w:type="dxa"/>
            <w:shd w:val="clear" w:color="auto" w:fill="auto"/>
            <w:tcMar>
              <w:top w:w="140" w:type="nil"/>
              <w:right w:w="140" w:type="nil"/>
            </w:tcMar>
          </w:tcPr>
          <w:p w14:paraId="0188FBE1" w14:textId="77777777" w:rsidR="00277903" w:rsidRPr="00277903" w:rsidRDefault="00277903"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7F338934" w14:textId="77777777" w:rsidR="00277903" w:rsidRPr="00277903" w:rsidRDefault="00277903" w:rsidP="000D4061">
            <w:pPr>
              <w:widowControl w:val="0"/>
              <w:autoSpaceDE w:val="0"/>
              <w:autoSpaceDN w:val="0"/>
              <w:adjustRightInd w:val="0"/>
              <w:spacing w:line="276" w:lineRule="auto"/>
              <w:rPr>
                <w:rFonts w:ascii="Calibri" w:hAnsi="Calibri" w:cs="Calibri"/>
                <w:szCs w:val="30"/>
              </w:rPr>
            </w:pPr>
          </w:p>
        </w:tc>
      </w:tr>
      <w:tr w:rsidR="00277903" w:rsidRPr="00277903" w14:paraId="0891C37C" w14:textId="77777777" w:rsidTr="000D4061">
        <w:tc>
          <w:tcPr>
            <w:tcW w:w="2538" w:type="dxa"/>
            <w:shd w:val="clear" w:color="auto" w:fill="auto"/>
            <w:tcMar>
              <w:top w:w="140" w:type="nil"/>
              <w:right w:w="140" w:type="nil"/>
            </w:tcMar>
          </w:tcPr>
          <w:p w14:paraId="27CC637E" w14:textId="77777777" w:rsidR="00277903" w:rsidRPr="00277903" w:rsidRDefault="00277903" w:rsidP="000D4061">
            <w:pPr>
              <w:widowControl w:val="0"/>
              <w:autoSpaceDE w:val="0"/>
              <w:autoSpaceDN w:val="0"/>
              <w:adjustRightInd w:val="0"/>
              <w:spacing w:line="276" w:lineRule="auto"/>
              <w:rPr>
                <w:rFonts w:ascii="Calibri" w:hAnsi="Calibri" w:cs="Calibri"/>
                <w:sz w:val="22"/>
                <w:szCs w:val="26"/>
              </w:rPr>
            </w:pPr>
          </w:p>
        </w:tc>
        <w:tc>
          <w:tcPr>
            <w:tcW w:w="2520" w:type="dxa"/>
            <w:shd w:val="clear" w:color="auto" w:fill="auto"/>
            <w:tcMar>
              <w:top w:w="140" w:type="nil"/>
              <w:right w:w="140" w:type="nil"/>
            </w:tcMar>
          </w:tcPr>
          <w:p w14:paraId="6711A4AC" w14:textId="77777777" w:rsidR="00277903" w:rsidRPr="00277903" w:rsidRDefault="00277903"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2AE75AC3" w14:textId="77777777" w:rsidR="00277903" w:rsidRPr="00277903" w:rsidRDefault="00277903" w:rsidP="000D4061">
            <w:pPr>
              <w:widowControl w:val="0"/>
              <w:autoSpaceDE w:val="0"/>
              <w:autoSpaceDN w:val="0"/>
              <w:adjustRightInd w:val="0"/>
              <w:spacing w:line="276" w:lineRule="auto"/>
              <w:rPr>
                <w:rFonts w:ascii="Calibri" w:hAnsi="Calibri" w:cs="Calibri"/>
                <w:szCs w:val="30"/>
              </w:rPr>
            </w:pPr>
          </w:p>
        </w:tc>
      </w:tr>
      <w:tr w:rsidR="00277903" w:rsidRPr="00277903" w14:paraId="182A6CDA" w14:textId="77777777" w:rsidTr="000D4061">
        <w:tc>
          <w:tcPr>
            <w:tcW w:w="2538" w:type="dxa"/>
            <w:shd w:val="clear" w:color="auto" w:fill="auto"/>
            <w:tcMar>
              <w:top w:w="140" w:type="nil"/>
              <w:right w:w="140" w:type="nil"/>
            </w:tcMar>
          </w:tcPr>
          <w:p w14:paraId="5B051AF3" w14:textId="77777777" w:rsidR="00277903" w:rsidRPr="00277903" w:rsidRDefault="00277903" w:rsidP="000D4061">
            <w:pPr>
              <w:widowControl w:val="0"/>
              <w:autoSpaceDE w:val="0"/>
              <w:autoSpaceDN w:val="0"/>
              <w:adjustRightInd w:val="0"/>
              <w:spacing w:line="276" w:lineRule="auto"/>
              <w:rPr>
                <w:rFonts w:ascii="Calibri" w:hAnsi="Calibri" w:cs="Calibri"/>
                <w:sz w:val="22"/>
                <w:szCs w:val="30"/>
              </w:rPr>
            </w:pPr>
          </w:p>
        </w:tc>
        <w:tc>
          <w:tcPr>
            <w:tcW w:w="2520" w:type="dxa"/>
            <w:shd w:val="clear" w:color="auto" w:fill="auto"/>
            <w:tcMar>
              <w:top w:w="140" w:type="nil"/>
              <w:right w:w="140" w:type="nil"/>
            </w:tcMar>
          </w:tcPr>
          <w:p w14:paraId="6DE7D13D" w14:textId="77777777" w:rsidR="00277903" w:rsidRPr="00277903" w:rsidRDefault="00277903"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7152FFC0" w14:textId="77777777" w:rsidR="00277903" w:rsidRPr="00277903" w:rsidRDefault="00277903" w:rsidP="000D4061">
            <w:pPr>
              <w:widowControl w:val="0"/>
              <w:autoSpaceDE w:val="0"/>
              <w:autoSpaceDN w:val="0"/>
              <w:adjustRightInd w:val="0"/>
              <w:spacing w:line="276" w:lineRule="auto"/>
              <w:rPr>
                <w:rFonts w:ascii="Calibri" w:hAnsi="Calibri" w:cs="Calibri"/>
                <w:szCs w:val="30"/>
              </w:rPr>
            </w:pPr>
          </w:p>
        </w:tc>
      </w:tr>
    </w:tbl>
    <w:p w14:paraId="6DCAF427" w14:textId="77777777" w:rsidR="00DF5602" w:rsidRDefault="00DF5602" w:rsidP="00DF5602">
      <w:pPr>
        <w:pStyle w:val="Heading2"/>
      </w:pPr>
    </w:p>
    <w:tbl>
      <w:tblPr>
        <w:tblW w:w="0" w:type="auto"/>
        <w:tblCellSpacing w:w="20" w:type="dxa"/>
        <w:tblInd w:w="-5" w:type="dxa"/>
        <w:tblLayout w:type="fixed"/>
        <w:tblLook w:val="0000" w:firstRow="0" w:lastRow="0" w:firstColumn="0" w:lastColumn="0" w:noHBand="0" w:noVBand="0"/>
      </w:tblPr>
      <w:tblGrid>
        <w:gridCol w:w="9405"/>
      </w:tblGrid>
      <w:tr w:rsidR="00301DB5" w:rsidRPr="002645E4" w14:paraId="548B580D" w14:textId="77777777" w:rsidTr="000D4061">
        <w:trPr>
          <w:cantSplit/>
          <w:trHeight w:val="480"/>
          <w:tblCellSpacing w:w="20" w:type="dxa"/>
        </w:trPr>
        <w:tc>
          <w:tcPr>
            <w:tcW w:w="9325" w:type="dxa"/>
            <w:shd w:val="clear" w:color="auto" w:fill="auto"/>
            <w:tcMar>
              <w:top w:w="0" w:type="dxa"/>
              <w:left w:w="0" w:type="dxa"/>
              <w:bottom w:w="0" w:type="dxa"/>
              <w:right w:w="0" w:type="dxa"/>
            </w:tcMar>
          </w:tcPr>
          <w:p w14:paraId="6A8F7717" w14:textId="77777777" w:rsidR="00301DB5" w:rsidRPr="002645E4" w:rsidRDefault="00301DB5" w:rsidP="000D4061">
            <w:pPr>
              <w:pStyle w:val="Heading2"/>
              <w:spacing w:line="276" w:lineRule="auto"/>
              <w:rPr>
                <w:rFonts w:ascii="Arial" w:eastAsiaTheme="minorEastAsia" w:hAnsi="Arial" w:cstheme="minorBidi"/>
                <w:b w:val="0"/>
                <w:bCs w:val="0"/>
                <w:color w:val="auto"/>
                <w:sz w:val="24"/>
                <w:szCs w:val="24"/>
              </w:rPr>
            </w:pPr>
          </w:p>
          <w:p w14:paraId="1CD8925C" w14:textId="77777777" w:rsidR="00301DB5" w:rsidRPr="002645E4" w:rsidRDefault="00301DB5" w:rsidP="000D4061">
            <w:pPr>
              <w:pStyle w:val="Heading2"/>
              <w:spacing w:line="276" w:lineRule="auto"/>
              <w:rPr>
                <w:rFonts w:ascii="Arial" w:hAnsi="Arial"/>
                <w:sz w:val="28"/>
              </w:rPr>
            </w:pPr>
            <w:bookmarkStart w:id="12" w:name="_Toc282430524"/>
            <w:bookmarkStart w:id="13" w:name="_Toc282430673"/>
            <w:bookmarkStart w:id="14" w:name="_Toc419714735"/>
            <w:bookmarkStart w:id="15" w:name="_Toc296320669"/>
            <w:r w:rsidRPr="002645E4">
              <w:rPr>
                <w:rFonts w:ascii="Arial" w:hAnsi="Arial"/>
                <w:sz w:val="28"/>
              </w:rPr>
              <w:t>Mission Critical Equipment and Supplies</w:t>
            </w:r>
            <w:bookmarkEnd w:id="12"/>
            <w:bookmarkEnd w:id="13"/>
            <w:bookmarkEnd w:id="14"/>
            <w:bookmarkEnd w:id="15"/>
          </w:p>
          <w:p w14:paraId="3B73A791" w14:textId="77777777" w:rsidR="00301DB5" w:rsidRPr="002645E4" w:rsidRDefault="00301DB5" w:rsidP="000D4061">
            <w:pPr>
              <w:spacing w:line="276" w:lineRule="auto"/>
              <w:rPr>
                <w:rFonts w:ascii="Arial" w:hAnsi="Arial"/>
              </w:rPr>
            </w:pPr>
          </w:p>
          <w:p w14:paraId="5EF03ED7" w14:textId="77777777" w:rsidR="00301DB5" w:rsidRPr="002645E4" w:rsidRDefault="00301DB5" w:rsidP="000D4061">
            <w:pPr>
              <w:spacing w:line="276" w:lineRule="auto"/>
              <w:rPr>
                <w:rFonts w:ascii="Arial" w:hAnsi="Arial"/>
                <w:sz w:val="22"/>
                <w:szCs w:val="22"/>
              </w:rPr>
            </w:pPr>
            <w:r w:rsidRPr="002645E4">
              <w:rPr>
                <w:rFonts w:ascii="Arial" w:hAnsi="Arial"/>
                <w:sz w:val="22"/>
                <w:szCs w:val="22"/>
              </w:rPr>
              <w:t xml:space="preserve">During activations, the On-Duty Manager/Supervisor in coordination with the </w:t>
            </w:r>
            <w:r>
              <w:rPr>
                <w:rFonts w:ascii="Arial" w:hAnsi="Arial"/>
                <w:sz w:val="22"/>
                <w:szCs w:val="22"/>
              </w:rPr>
              <w:t>Imaging Services</w:t>
            </w:r>
            <w:r w:rsidRPr="002645E4">
              <w:rPr>
                <w:rFonts w:ascii="Arial" w:hAnsi="Arial"/>
                <w:sz w:val="22"/>
                <w:szCs w:val="22"/>
              </w:rPr>
              <w:t xml:space="preserve"> Storeroom staff will assess the </w:t>
            </w:r>
            <w:r>
              <w:rPr>
                <w:rFonts w:ascii="Arial" w:hAnsi="Arial"/>
                <w:sz w:val="22"/>
                <w:szCs w:val="22"/>
              </w:rPr>
              <w:t>Imaging Services</w:t>
            </w:r>
            <w:r w:rsidRPr="002645E4">
              <w:rPr>
                <w:rFonts w:ascii="Arial" w:hAnsi="Arial"/>
                <w:sz w:val="22"/>
                <w:szCs w:val="22"/>
              </w:rPr>
              <w:t xml:space="preserve"> department’s Essential Equipment and Supplies and report the status to the Hospital Command Center (HCC) as requested.  During this process the following steps will be taken:</w:t>
            </w:r>
          </w:p>
          <w:p w14:paraId="41A79DCA" w14:textId="77777777" w:rsidR="00301DB5" w:rsidRPr="002645E4" w:rsidRDefault="00301DB5" w:rsidP="000D4061">
            <w:pPr>
              <w:spacing w:line="276" w:lineRule="auto"/>
              <w:rPr>
                <w:rStyle w:val="IntenseEmphasis"/>
                <w:rFonts w:ascii="Arial" w:hAnsi="Arial"/>
                <w:b w:val="0"/>
                <w:bCs w:val="0"/>
                <w:i w:val="0"/>
                <w:iCs w:val="0"/>
                <w:sz w:val="22"/>
                <w:szCs w:val="22"/>
              </w:rPr>
            </w:pPr>
          </w:p>
          <w:p w14:paraId="565D267F" w14:textId="77777777" w:rsidR="00301DB5" w:rsidRPr="002645E4" w:rsidRDefault="00301DB5" w:rsidP="00301DB5">
            <w:pPr>
              <w:pStyle w:val="ListParagraph"/>
              <w:numPr>
                <w:ilvl w:val="0"/>
                <w:numId w:val="46"/>
              </w:numPr>
              <w:spacing w:line="276" w:lineRule="auto"/>
              <w:rPr>
                <w:rFonts w:ascii="Arial" w:hAnsi="Arial"/>
              </w:rPr>
            </w:pPr>
            <w:r w:rsidRPr="002645E4">
              <w:rPr>
                <w:rFonts w:ascii="Arial" w:hAnsi="Arial"/>
              </w:rPr>
              <w:t>Document status of major equipment or critical supplies and how long they can operate with present supply of vital consumable materials.</w:t>
            </w:r>
          </w:p>
          <w:p w14:paraId="4E9AC75A" w14:textId="77777777" w:rsidR="00301DB5" w:rsidRPr="002645E4" w:rsidRDefault="00301DB5" w:rsidP="00301DB5">
            <w:pPr>
              <w:pStyle w:val="ListParagraph"/>
              <w:numPr>
                <w:ilvl w:val="0"/>
                <w:numId w:val="46"/>
              </w:numPr>
              <w:spacing w:line="276" w:lineRule="auto"/>
              <w:rPr>
                <w:rFonts w:ascii="Arial" w:hAnsi="Arial"/>
              </w:rPr>
            </w:pPr>
            <w:r w:rsidRPr="002645E4">
              <w:rPr>
                <w:rFonts w:ascii="Arial" w:hAnsi="Arial"/>
              </w:rPr>
              <w:t>Take inventory of current equipment and supplies and create a resupply list.</w:t>
            </w:r>
          </w:p>
          <w:p w14:paraId="22DEB325" w14:textId="77777777" w:rsidR="00301DB5" w:rsidRPr="002645E4" w:rsidRDefault="00301DB5" w:rsidP="00301DB5">
            <w:pPr>
              <w:pStyle w:val="ListParagraph"/>
              <w:numPr>
                <w:ilvl w:val="0"/>
                <w:numId w:val="46"/>
              </w:numPr>
              <w:spacing w:line="276" w:lineRule="auto"/>
              <w:rPr>
                <w:rFonts w:ascii="Arial" w:hAnsi="Arial"/>
              </w:rPr>
            </w:pPr>
            <w:r w:rsidRPr="002645E4">
              <w:rPr>
                <w:rFonts w:ascii="Arial" w:hAnsi="Arial"/>
              </w:rPr>
              <w:t>Check condition of storage or onsite stockpiles to determine the level of damage.</w:t>
            </w:r>
          </w:p>
        </w:tc>
      </w:tr>
      <w:tr w:rsidR="00301DB5" w:rsidRPr="002645E4" w14:paraId="3C8A8334" w14:textId="77777777" w:rsidTr="000D4061">
        <w:trPr>
          <w:cantSplit/>
          <w:trHeight w:val="480"/>
          <w:tblCellSpacing w:w="20" w:type="dxa"/>
        </w:trPr>
        <w:tc>
          <w:tcPr>
            <w:tcW w:w="9325" w:type="dxa"/>
            <w:shd w:val="clear" w:color="auto" w:fill="auto"/>
            <w:tcMar>
              <w:top w:w="0" w:type="dxa"/>
              <w:left w:w="0" w:type="dxa"/>
              <w:bottom w:w="0" w:type="dxa"/>
              <w:right w:w="0" w:type="dxa"/>
            </w:tcMar>
          </w:tcPr>
          <w:tbl>
            <w:tblPr>
              <w:tblW w:w="0" w:type="auto"/>
              <w:tblCellSpacing w:w="20" w:type="dxa"/>
              <w:tblLayout w:type="fixed"/>
              <w:tblLook w:val="0000" w:firstRow="0" w:lastRow="0" w:firstColumn="0" w:lastColumn="0" w:noHBand="0" w:noVBand="0"/>
            </w:tblPr>
            <w:tblGrid>
              <w:gridCol w:w="2835"/>
              <w:gridCol w:w="6480"/>
            </w:tblGrid>
            <w:tr w:rsidR="00277903" w:rsidRPr="002645E4" w14:paraId="761492BD" w14:textId="77777777" w:rsidTr="000D4061">
              <w:trPr>
                <w:cantSplit/>
                <w:trHeight w:val="387"/>
                <w:tblCellSpacing w:w="20" w:type="dxa"/>
              </w:trPr>
              <w:tc>
                <w:tcPr>
                  <w:tcW w:w="2775" w:type="dxa"/>
                  <w:shd w:val="clear" w:color="auto" w:fill="8B8B8B"/>
                  <w:tcMar>
                    <w:top w:w="0" w:type="dxa"/>
                    <w:left w:w="0" w:type="dxa"/>
                    <w:bottom w:w="0" w:type="dxa"/>
                    <w:right w:w="0" w:type="dxa"/>
                  </w:tcMar>
                </w:tcPr>
                <w:p w14:paraId="6BFF97F3" w14:textId="77777777" w:rsidR="00277903" w:rsidRPr="002645E4" w:rsidRDefault="00277903" w:rsidP="000D4061">
                  <w:pPr>
                    <w:spacing w:before="120" w:after="120" w:line="276" w:lineRule="auto"/>
                    <w:rPr>
                      <w:rFonts w:ascii="Arial" w:hAnsi="Arial"/>
                      <w:b/>
                      <w:color w:val="F2F2F2" w:themeColor="background1" w:themeShade="F2"/>
                      <w:sz w:val="22"/>
                      <w:szCs w:val="22"/>
                    </w:rPr>
                  </w:pPr>
                  <w:r w:rsidRPr="002645E4">
                    <w:rPr>
                      <w:rFonts w:ascii="Arial" w:hAnsi="Arial"/>
                      <w:b/>
                      <w:color w:val="F2F2F2" w:themeColor="background1" w:themeShade="F2"/>
                      <w:sz w:val="22"/>
                      <w:szCs w:val="22"/>
                    </w:rPr>
                    <w:t>Quantity</w:t>
                  </w:r>
                </w:p>
              </w:tc>
              <w:tc>
                <w:tcPr>
                  <w:tcW w:w="6420" w:type="dxa"/>
                  <w:shd w:val="clear" w:color="auto" w:fill="8B8B8B"/>
                </w:tcPr>
                <w:p w14:paraId="47753239" w14:textId="77777777" w:rsidR="00277903" w:rsidRPr="002645E4" w:rsidRDefault="00277903" w:rsidP="000D4061">
                  <w:pPr>
                    <w:spacing w:before="120" w:after="120" w:line="276" w:lineRule="auto"/>
                    <w:rPr>
                      <w:rFonts w:ascii="Arial" w:hAnsi="Arial"/>
                      <w:b/>
                      <w:color w:val="F2F2F2" w:themeColor="background1" w:themeShade="F2"/>
                      <w:sz w:val="22"/>
                      <w:szCs w:val="22"/>
                    </w:rPr>
                  </w:pPr>
                  <w:r w:rsidRPr="002645E4">
                    <w:rPr>
                      <w:rFonts w:ascii="Arial" w:hAnsi="Arial"/>
                      <w:b/>
                      <w:color w:val="F2F2F2" w:themeColor="background1" w:themeShade="F2"/>
                      <w:sz w:val="22"/>
                      <w:szCs w:val="22"/>
                    </w:rPr>
                    <w:t>Description</w:t>
                  </w:r>
                </w:p>
              </w:tc>
            </w:tr>
            <w:tr w:rsidR="00277903" w:rsidRPr="002645E4" w14:paraId="7A0CAF6D" w14:textId="77777777" w:rsidTr="000D4061">
              <w:trPr>
                <w:cantSplit/>
                <w:trHeight w:val="155"/>
                <w:tblCellSpacing w:w="20" w:type="dxa"/>
              </w:trPr>
              <w:tc>
                <w:tcPr>
                  <w:tcW w:w="2775" w:type="dxa"/>
                  <w:shd w:val="clear" w:color="auto" w:fill="auto"/>
                  <w:tcMar>
                    <w:top w:w="0" w:type="dxa"/>
                    <w:left w:w="0" w:type="dxa"/>
                    <w:bottom w:w="0" w:type="dxa"/>
                    <w:right w:w="0" w:type="dxa"/>
                  </w:tcMar>
                </w:tcPr>
                <w:p w14:paraId="0E4E5B4B" w14:textId="77777777" w:rsidR="00277903" w:rsidRPr="002645E4" w:rsidRDefault="00277903" w:rsidP="000D4061">
                  <w:pPr>
                    <w:spacing w:before="80" w:after="80" w:line="276" w:lineRule="auto"/>
                    <w:jc w:val="both"/>
                    <w:rPr>
                      <w:rFonts w:ascii="Arial" w:hAnsi="Arial"/>
                      <w:b/>
                      <w:sz w:val="22"/>
                      <w:szCs w:val="22"/>
                    </w:rPr>
                  </w:pPr>
                </w:p>
              </w:tc>
              <w:tc>
                <w:tcPr>
                  <w:tcW w:w="6420" w:type="dxa"/>
                </w:tcPr>
                <w:p w14:paraId="6F10FED2" w14:textId="77777777" w:rsidR="00277903" w:rsidRPr="002645E4" w:rsidRDefault="00277903" w:rsidP="000D4061">
                  <w:pPr>
                    <w:spacing w:before="80" w:after="80" w:line="276" w:lineRule="auto"/>
                    <w:jc w:val="both"/>
                    <w:rPr>
                      <w:rFonts w:ascii="Arial" w:hAnsi="Arial"/>
                      <w:b/>
                      <w:sz w:val="22"/>
                      <w:szCs w:val="22"/>
                    </w:rPr>
                  </w:pPr>
                  <w:r w:rsidRPr="002645E4">
                    <w:rPr>
                      <w:rFonts w:ascii="Arial" w:hAnsi="Arial" w:cs="Arial"/>
                      <w:sz w:val="22"/>
                      <w:szCs w:val="22"/>
                    </w:rPr>
                    <w:t>Hood (Negative Air Flow)</w:t>
                  </w:r>
                </w:p>
              </w:tc>
            </w:tr>
            <w:tr w:rsidR="00277903" w:rsidRPr="002645E4" w14:paraId="5CBE1EF5"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53B2F397"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1337BF99"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cs="Arial"/>
                      <w:sz w:val="22"/>
                      <w:szCs w:val="22"/>
                    </w:rPr>
                    <w:t>Pharmaceuticals (Medication Inventory)</w:t>
                  </w:r>
                </w:p>
              </w:tc>
            </w:tr>
            <w:tr w:rsidR="00277903" w:rsidRPr="002645E4" w14:paraId="457080B0"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04B676B2"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66F44E66" w14:textId="77777777" w:rsidR="00277903" w:rsidRPr="002645E4" w:rsidRDefault="00277903" w:rsidP="000D4061">
                  <w:pPr>
                    <w:spacing w:before="80" w:after="80" w:line="276" w:lineRule="auto"/>
                    <w:jc w:val="both"/>
                    <w:rPr>
                      <w:rFonts w:ascii="Arial" w:hAnsi="Arial" w:cs="Arial"/>
                      <w:sz w:val="22"/>
                      <w:szCs w:val="22"/>
                      <w:lang w:eastAsia="ko-KR"/>
                    </w:rPr>
                  </w:pPr>
                  <w:r w:rsidRPr="002645E4">
                    <w:rPr>
                      <w:rFonts w:ascii="Arial" w:hAnsi="Arial" w:cs="Arial"/>
                      <w:sz w:val="22"/>
                      <w:szCs w:val="22"/>
                    </w:rPr>
                    <w:t>Medication Refrigerators</w:t>
                  </w:r>
                </w:p>
              </w:tc>
            </w:tr>
            <w:tr w:rsidR="00277903" w:rsidRPr="002645E4" w14:paraId="47921529"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0805AD6B"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5CDA8E4D" w14:textId="77777777" w:rsidR="00277903" w:rsidRPr="002645E4" w:rsidRDefault="00277903" w:rsidP="000D4061">
                  <w:pPr>
                    <w:spacing w:before="80" w:after="80" w:line="276" w:lineRule="auto"/>
                    <w:jc w:val="both"/>
                    <w:rPr>
                      <w:rFonts w:ascii="Arial" w:hAnsi="Arial" w:cs="Arial"/>
                      <w:sz w:val="22"/>
                      <w:szCs w:val="22"/>
                      <w:lang w:eastAsia="ko-KR"/>
                    </w:rPr>
                  </w:pPr>
                  <w:r w:rsidRPr="002645E4">
                    <w:rPr>
                      <w:rFonts w:ascii="Arial" w:hAnsi="Arial" w:cs="Arial"/>
                      <w:sz w:val="22"/>
                      <w:szCs w:val="22"/>
                    </w:rPr>
                    <w:t>Storage &amp; Security</w:t>
                  </w:r>
                </w:p>
              </w:tc>
            </w:tr>
            <w:tr w:rsidR="00277903" w:rsidRPr="002645E4" w14:paraId="216FF6AD"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4A42A308"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79753B46" w14:textId="77777777" w:rsidR="00277903" w:rsidRPr="002645E4" w:rsidRDefault="00277903" w:rsidP="000D4061">
                  <w:pPr>
                    <w:spacing w:before="80" w:after="80" w:line="276" w:lineRule="auto"/>
                    <w:jc w:val="both"/>
                    <w:rPr>
                      <w:rFonts w:ascii="Arial" w:hAnsi="Arial" w:cs="Arial"/>
                      <w:sz w:val="22"/>
                      <w:szCs w:val="22"/>
                      <w:lang w:eastAsia="ko-KR"/>
                    </w:rPr>
                  </w:pPr>
                  <w:r w:rsidRPr="002645E4">
                    <w:rPr>
                      <w:rFonts w:ascii="Arial" w:hAnsi="Arial" w:cs="Arial"/>
                      <w:sz w:val="22"/>
                      <w:szCs w:val="22"/>
                    </w:rPr>
                    <w:t>Secure Transportation</w:t>
                  </w:r>
                </w:p>
              </w:tc>
            </w:tr>
            <w:tr w:rsidR="00277903" w:rsidRPr="002645E4" w14:paraId="37F9CFD4"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5F570344"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28253F4A"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sz w:val="22"/>
                      <w:szCs w:val="28"/>
                    </w:rPr>
                    <w:t>Transfer Medication Cart</w:t>
                  </w:r>
                </w:p>
              </w:tc>
            </w:tr>
            <w:tr w:rsidR="00277903" w:rsidRPr="002645E4" w14:paraId="1D719BAC"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05A6B89C"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6804DBD0" w14:textId="77777777" w:rsidR="00277903" w:rsidRPr="002645E4" w:rsidRDefault="00277903" w:rsidP="000D4061">
                  <w:pPr>
                    <w:spacing w:before="80" w:after="80" w:line="276" w:lineRule="auto"/>
                    <w:jc w:val="both"/>
                    <w:rPr>
                      <w:rFonts w:ascii="Arial" w:hAnsi="Arial"/>
                      <w:sz w:val="22"/>
                      <w:szCs w:val="22"/>
                    </w:rPr>
                  </w:pPr>
                  <w:r>
                    <w:rPr>
                      <w:rFonts w:ascii="Arial" w:hAnsi="Arial"/>
                      <w:sz w:val="22"/>
                      <w:szCs w:val="22"/>
                    </w:rPr>
                    <w:t>Rapid Sequence Intubation</w:t>
                  </w:r>
                  <w:r w:rsidRPr="002645E4">
                    <w:rPr>
                      <w:rFonts w:ascii="Arial" w:hAnsi="Arial"/>
                      <w:sz w:val="22"/>
                      <w:szCs w:val="22"/>
                    </w:rPr>
                    <w:t xml:space="preserve"> Kit</w:t>
                  </w:r>
                </w:p>
              </w:tc>
            </w:tr>
            <w:tr w:rsidR="00277903" w:rsidRPr="002645E4" w14:paraId="0A24FD49"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2A6DD88C"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53193C23"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sz w:val="22"/>
                      <w:szCs w:val="22"/>
                    </w:rPr>
                    <w:t>M</w:t>
                  </w:r>
                  <w:r>
                    <w:rPr>
                      <w:rFonts w:ascii="Arial" w:hAnsi="Arial"/>
                      <w:sz w:val="22"/>
                      <w:szCs w:val="22"/>
                    </w:rPr>
                    <w:t xml:space="preserve">alignant </w:t>
                  </w:r>
                  <w:r w:rsidRPr="002645E4">
                    <w:rPr>
                      <w:rFonts w:ascii="Arial" w:hAnsi="Arial"/>
                      <w:sz w:val="22"/>
                      <w:szCs w:val="22"/>
                    </w:rPr>
                    <w:t>H</w:t>
                  </w:r>
                  <w:r>
                    <w:rPr>
                      <w:rFonts w:ascii="Arial" w:hAnsi="Arial"/>
                      <w:sz w:val="22"/>
                      <w:szCs w:val="22"/>
                    </w:rPr>
                    <w:t>yperthermia</w:t>
                  </w:r>
                  <w:r w:rsidRPr="002645E4">
                    <w:rPr>
                      <w:rFonts w:ascii="Arial" w:hAnsi="Arial"/>
                      <w:sz w:val="22"/>
                      <w:szCs w:val="22"/>
                    </w:rPr>
                    <w:t xml:space="preserve"> Cart</w:t>
                  </w:r>
                </w:p>
              </w:tc>
            </w:tr>
            <w:tr w:rsidR="00277903" w:rsidRPr="002645E4" w14:paraId="24DE054A"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48158294"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7C3F5648"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sz w:val="22"/>
                      <w:szCs w:val="22"/>
                    </w:rPr>
                    <w:t>Totes/Boxes</w:t>
                  </w:r>
                </w:p>
              </w:tc>
            </w:tr>
            <w:tr w:rsidR="00277903" w:rsidRPr="002645E4" w14:paraId="0E334105"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747DA88B"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13B7D356"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sz w:val="22"/>
                      <w:szCs w:val="22"/>
                    </w:rPr>
                    <w:t>Sanitation Supplies</w:t>
                  </w:r>
                </w:p>
              </w:tc>
            </w:tr>
            <w:tr w:rsidR="00277903" w:rsidRPr="002645E4" w14:paraId="352AF91E"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5F5207D3"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69030D88" w14:textId="77777777" w:rsidR="00277903" w:rsidRPr="002645E4" w:rsidRDefault="00277903" w:rsidP="000D4061">
                  <w:pPr>
                    <w:spacing w:before="80" w:after="80" w:line="276" w:lineRule="auto"/>
                    <w:jc w:val="both"/>
                    <w:rPr>
                      <w:rFonts w:ascii="Arial" w:hAnsi="Arial"/>
                      <w:sz w:val="22"/>
                      <w:szCs w:val="22"/>
                    </w:rPr>
                  </w:pPr>
                </w:p>
              </w:tc>
            </w:tr>
            <w:tr w:rsidR="00277903" w:rsidRPr="002645E4" w14:paraId="09229604"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4CA3BE27"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40C2B83B" w14:textId="77777777" w:rsidR="00277903" w:rsidRPr="002645E4" w:rsidRDefault="00277903" w:rsidP="000D4061">
                  <w:pPr>
                    <w:spacing w:before="80" w:after="80" w:line="276" w:lineRule="auto"/>
                    <w:jc w:val="both"/>
                    <w:rPr>
                      <w:rFonts w:ascii="Arial" w:hAnsi="Arial"/>
                      <w:sz w:val="22"/>
                      <w:szCs w:val="22"/>
                    </w:rPr>
                  </w:pPr>
                </w:p>
              </w:tc>
            </w:tr>
            <w:tr w:rsidR="00277903" w:rsidRPr="002645E4" w14:paraId="1C77DC71"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0EE1BE1F"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05475440" w14:textId="77777777" w:rsidR="00277903" w:rsidRPr="002645E4" w:rsidRDefault="00277903" w:rsidP="000D4061">
                  <w:pPr>
                    <w:spacing w:before="80" w:after="80" w:line="276" w:lineRule="auto"/>
                    <w:jc w:val="both"/>
                    <w:rPr>
                      <w:rFonts w:ascii="Arial" w:hAnsi="Arial"/>
                      <w:sz w:val="22"/>
                      <w:szCs w:val="22"/>
                    </w:rPr>
                  </w:pPr>
                </w:p>
              </w:tc>
            </w:tr>
            <w:tr w:rsidR="00277903" w:rsidRPr="002645E4" w14:paraId="74E0EA56"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3D508F93" w14:textId="77777777" w:rsidR="00277903" w:rsidRPr="002645E4" w:rsidRDefault="00277903" w:rsidP="000D4061">
                  <w:pPr>
                    <w:spacing w:before="80" w:after="80" w:line="276" w:lineRule="auto"/>
                    <w:jc w:val="both"/>
                    <w:rPr>
                      <w:rFonts w:ascii="Arial" w:hAnsi="Arial"/>
                      <w:sz w:val="22"/>
                      <w:szCs w:val="22"/>
                    </w:rPr>
                  </w:pPr>
                </w:p>
              </w:tc>
              <w:tc>
                <w:tcPr>
                  <w:tcW w:w="6420" w:type="dxa"/>
                </w:tcPr>
                <w:p w14:paraId="56A0E0E7" w14:textId="77777777" w:rsidR="00277903" w:rsidRPr="002645E4" w:rsidRDefault="00277903" w:rsidP="000D4061">
                  <w:pPr>
                    <w:spacing w:before="80" w:after="80" w:line="276" w:lineRule="auto"/>
                    <w:jc w:val="both"/>
                    <w:rPr>
                      <w:rFonts w:ascii="Arial" w:hAnsi="Arial"/>
                      <w:sz w:val="22"/>
                      <w:szCs w:val="22"/>
                    </w:rPr>
                  </w:pPr>
                </w:p>
              </w:tc>
            </w:tr>
          </w:tbl>
          <w:p w14:paraId="57965011" w14:textId="77777777" w:rsidR="00301DB5" w:rsidRPr="002645E4" w:rsidRDefault="00301DB5" w:rsidP="000D4061">
            <w:pPr>
              <w:spacing w:before="80" w:after="80" w:line="276" w:lineRule="auto"/>
              <w:jc w:val="both"/>
              <w:rPr>
                <w:rFonts w:ascii="Arial" w:hAnsi="Arial"/>
              </w:rPr>
            </w:pPr>
          </w:p>
        </w:tc>
      </w:tr>
    </w:tbl>
    <w:p w14:paraId="27EB21E7" w14:textId="7ECD1222" w:rsidR="00B55A0B" w:rsidRDefault="00B55A0B"/>
    <w:p w14:paraId="2BF37BFD" w14:textId="77777777" w:rsidR="003F3088" w:rsidRDefault="003F3088" w:rsidP="003F3088">
      <w:pPr>
        <w:pStyle w:val="Heading2"/>
      </w:pPr>
      <w:bookmarkStart w:id="16" w:name="_Toc282430525"/>
      <w:bookmarkStart w:id="17" w:name="_Toc282430674"/>
    </w:p>
    <w:p w14:paraId="0C32034E" w14:textId="28D8325E" w:rsidR="00301DB5" w:rsidRDefault="00301DB5">
      <w:pPr>
        <w:rPr>
          <w:rFonts w:ascii="Calibri" w:eastAsiaTheme="majorEastAsia" w:hAnsi="Calibri" w:cstheme="majorBidi"/>
          <w:b/>
          <w:bCs/>
          <w:color w:val="93A299" w:themeColor="accent1"/>
          <w:sz w:val="28"/>
          <w:szCs w:val="26"/>
        </w:rPr>
      </w:pPr>
    </w:p>
    <w:p w14:paraId="610874AA" w14:textId="0D2CD69D" w:rsidR="00664440" w:rsidRPr="005E021C" w:rsidRDefault="00664440" w:rsidP="003F3088">
      <w:pPr>
        <w:pStyle w:val="Heading2"/>
        <w:rPr>
          <w:rFonts w:ascii="Calibri" w:hAnsi="Calibri"/>
          <w:sz w:val="28"/>
        </w:rPr>
      </w:pPr>
      <w:bookmarkStart w:id="18" w:name="_Toc296320670"/>
      <w:r w:rsidRPr="005E021C">
        <w:rPr>
          <w:rFonts w:ascii="Calibri" w:hAnsi="Calibri"/>
          <w:sz w:val="28"/>
        </w:rPr>
        <w:t>Vendors/Resources Call List</w:t>
      </w:r>
      <w:bookmarkEnd w:id="16"/>
      <w:bookmarkEnd w:id="17"/>
      <w:bookmarkEnd w:id="18"/>
    </w:p>
    <w:p w14:paraId="1C70817D" w14:textId="77777777" w:rsidR="00664440" w:rsidRPr="005D5772" w:rsidRDefault="00664440" w:rsidP="00664440">
      <w:pPr>
        <w:rPr>
          <w:rFonts w:asciiTheme="majorHAnsi" w:hAnsiTheme="majorHAnsi"/>
        </w:rPr>
      </w:pPr>
    </w:p>
    <w:tbl>
      <w:tblPr>
        <w:tblW w:w="9365" w:type="dxa"/>
        <w:tblInd w:w="4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2255"/>
        <w:gridCol w:w="2070"/>
        <w:gridCol w:w="1890"/>
        <w:gridCol w:w="3150"/>
      </w:tblGrid>
      <w:tr w:rsidR="00664440" w:rsidRPr="00664440" w14:paraId="592B1A93" w14:textId="77777777" w:rsidTr="00F2312E">
        <w:trPr>
          <w:cantSplit/>
          <w:trHeight w:val="540"/>
          <w:tblHeader/>
        </w:trPr>
        <w:tc>
          <w:tcPr>
            <w:tcW w:w="2255" w:type="dxa"/>
            <w:shd w:val="clear" w:color="auto" w:fill="8B8B8B"/>
            <w:tcMar>
              <w:top w:w="40" w:type="dxa"/>
              <w:left w:w="40" w:type="dxa"/>
              <w:bottom w:w="40" w:type="dxa"/>
              <w:right w:w="40" w:type="dxa"/>
            </w:tcMar>
          </w:tcPr>
          <w:p w14:paraId="2324692F" w14:textId="77777777" w:rsidR="00664440" w:rsidRPr="00664440" w:rsidRDefault="00664440" w:rsidP="00F2312E">
            <w:pPr>
              <w:pStyle w:val="Heading3"/>
              <w:spacing w:before="120" w:after="120"/>
              <w:jc w:val="center"/>
              <w:rPr>
                <w:rFonts w:ascii="Calibri" w:hAnsi="Calibri"/>
                <w:b w:val="0"/>
                <w:color w:val="FFFFFF" w:themeColor="background1"/>
              </w:rPr>
            </w:pPr>
            <w:bookmarkStart w:id="19" w:name="_Toc282430526"/>
            <w:r w:rsidRPr="00664440">
              <w:rPr>
                <w:rFonts w:ascii="Calibri" w:hAnsi="Calibri"/>
                <w:color w:val="FFFFFF" w:themeColor="background1"/>
              </w:rPr>
              <w:t>Company</w:t>
            </w:r>
            <w:bookmarkEnd w:id="19"/>
          </w:p>
        </w:tc>
        <w:tc>
          <w:tcPr>
            <w:tcW w:w="2070" w:type="dxa"/>
            <w:shd w:val="clear" w:color="auto" w:fill="8B8B8B"/>
            <w:tcMar>
              <w:top w:w="40" w:type="dxa"/>
              <w:left w:w="40" w:type="dxa"/>
              <w:bottom w:w="40" w:type="dxa"/>
              <w:right w:w="40" w:type="dxa"/>
            </w:tcMar>
          </w:tcPr>
          <w:p w14:paraId="46E40292" w14:textId="77777777" w:rsidR="00664440" w:rsidRPr="00664440" w:rsidRDefault="00664440" w:rsidP="00F2312E">
            <w:pPr>
              <w:pStyle w:val="Heading3"/>
              <w:spacing w:before="120" w:after="120"/>
              <w:jc w:val="center"/>
              <w:rPr>
                <w:rFonts w:ascii="Calibri" w:hAnsi="Calibri"/>
                <w:b w:val="0"/>
                <w:color w:val="FFFFFF" w:themeColor="background1"/>
              </w:rPr>
            </w:pPr>
            <w:bookmarkStart w:id="20" w:name="_Toc282430527"/>
            <w:r w:rsidRPr="00664440">
              <w:rPr>
                <w:rFonts w:ascii="Calibri" w:hAnsi="Calibri"/>
                <w:color w:val="FFFFFF" w:themeColor="background1"/>
              </w:rPr>
              <w:t>Point of Contact</w:t>
            </w:r>
            <w:bookmarkEnd w:id="20"/>
          </w:p>
        </w:tc>
        <w:tc>
          <w:tcPr>
            <w:tcW w:w="1890" w:type="dxa"/>
            <w:shd w:val="clear" w:color="auto" w:fill="8B8B8B"/>
            <w:tcMar>
              <w:top w:w="40" w:type="dxa"/>
              <w:left w:w="40" w:type="dxa"/>
              <w:bottom w:w="40" w:type="dxa"/>
              <w:right w:w="40" w:type="dxa"/>
            </w:tcMar>
          </w:tcPr>
          <w:p w14:paraId="3443745B" w14:textId="77777777" w:rsidR="00664440" w:rsidRPr="00664440" w:rsidRDefault="00664440" w:rsidP="00F2312E">
            <w:pPr>
              <w:pStyle w:val="Heading3"/>
              <w:spacing w:before="120" w:after="120"/>
              <w:jc w:val="center"/>
              <w:rPr>
                <w:rFonts w:ascii="Calibri" w:hAnsi="Calibri"/>
                <w:b w:val="0"/>
                <w:color w:val="FFFFFF" w:themeColor="background1"/>
              </w:rPr>
            </w:pPr>
            <w:bookmarkStart w:id="21" w:name="_Toc282430528"/>
            <w:r w:rsidRPr="00664440">
              <w:rPr>
                <w:rFonts w:ascii="Calibri" w:hAnsi="Calibri"/>
                <w:color w:val="FFFFFF" w:themeColor="background1"/>
              </w:rPr>
              <w:t>Phone Number</w:t>
            </w:r>
            <w:bookmarkEnd w:id="21"/>
          </w:p>
        </w:tc>
        <w:tc>
          <w:tcPr>
            <w:tcW w:w="3150" w:type="dxa"/>
            <w:shd w:val="clear" w:color="auto" w:fill="8B8B8B"/>
            <w:tcMar>
              <w:top w:w="40" w:type="dxa"/>
              <w:left w:w="40" w:type="dxa"/>
              <w:bottom w:w="40" w:type="dxa"/>
              <w:right w:w="40" w:type="dxa"/>
            </w:tcMar>
          </w:tcPr>
          <w:p w14:paraId="1AD38E51" w14:textId="77777777" w:rsidR="00664440" w:rsidRPr="00664440" w:rsidRDefault="00664440" w:rsidP="00F2312E">
            <w:pPr>
              <w:pStyle w:val="Heading3"/>
              <w:spacing w:before="0" w:after="120"/>
              <w:jc w:val="center"/>
              <w:rPr>
                <w:rFonts w:ascii="Calibri" w:hAnsi="Calibri"/>
                <w:b w:val="0"/>
                <w:color w:val="FFFFFF" w:themeColor="background1"/>
              </w:rPr>
            </w:pPr>
            <w:bookmarkStart w:id="22" w:name="_Toc282430529"/>
            <w:r w:rsidRPr="00664440">
              <w:rPr>
                <w:rFonts w:ascii="Calibri" w:hAnsi="Calibri"/>
                <w:color w:val="FFFFFF" w:themeColor="background1"/>
              </w:rPr>
              <w:t>Emergency contract in place?</w:t>
            </w:r>
            <w:bookmarkEnd w:id="22"/>
            <w:r w:rsidRPr="00664440">
              <w:rPr>
                <w:rFonts w:ascii="Calibri" w:hAnsi="Calibri"/>
                <w:color w:val="FFFFFF" w:themeColor="background1"/>
              </w:rPr>
              <w:t xml:space="preserve"> </w:t>
            </w:r>
          </w:p>
          <w:p w14:paraId="4107894D" w14:textId="77777777" w:rsidR="00664440" w:rsidRPr="00664440" w:rsidRDefault="00664440" w:rsidP="00F2312E">
            <w:pPr>
              <w:pStyle w:val="Heading3"/>
              <w:spacing w:before="0" w:after="120"/>
              <w:jc w:val="center"/>
              <w:rPr>
                <w:rFonts w:ascii="Calibri" w:hAnsi="Calibri"/>
                <w:b w:val="0"/>
                <w:color w:val="FFFFFF" w:themeColor="background1"/>
              </w:rPr>
            </w:pPr>
            <w:bookmarkStart w:id="23" w:name="_Toc282430530"/>
            <w:r w:rsidRPr="00664440">
              <w:rPr>
                <w:rFonts w:ascii="Calibri" w:hAnsi="Calibri"/>
                <w:color w:val="FFFFFF" w:themeColor="background1"/>
              </w:rPr>
              <w:t>Y/N</w:t>
            </w:r>
            <w:bookmarkEnd w:id="23"/>
          </w:p>
        </w:tc>
      </w:tr>
      <w:tr w:rsidR="00664440" w:rsidRPr="00664440" w14:paraId="6DC3D557" w14:textId="77777777" w:rsidTr="00F2312E">
        <w:trPr>
          <w:cantSplit/>
          <w:trHeight w:val="230"/>
        </w:trPr>
        <w:tc>
          <w:tcPr>
            <w:tcW w:w="2255" w:type="dxa"/>
            <w:shd w:val="clear" w:color="auto" w:fill="auto"/>
            <w:tcMar>
              <w:top w:w="40" w:type="dxa"/>
              <w:left w:w="40" w:type="dxa"/>
              <w:bottom w:w="40" w:type="dxa"/>
              <w:right w:w="40" w:type="dxa"/>
            </w:tcMar>
          </w:tcPr>
          <w:p w14:paraId="65A75DCE"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60C690F5"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CB40123"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09C7866" w14:textId="77777777" w:rsidR="00664440" w:rsidRPr="00664440" w:rsidRDefault="00664440" w:rsidP="00F2312E">
            <w:pPr>
              <w:pStyle w:val="Body"/>
              <w:spacing w:line="276" w:lineRule="auto"/>
              <w:rPr>
                <w:rFonts w:ascii="Calibri" w:hAnsi="Calibri"/>
                <w:sz w:val="22"/>
                <w:szCs w:val="22"/>
              </w:rPr>
            </w:pPr>
          </w:p>
        </w:tc>
      </w:tr>
      <w:tr w:rsidR="00664440" w:rsidRPr="00664440" w14:paraId="3DCA78ED" w14:textId="77777777" w:rsidTr="00F2312E">
        <w:trPr>
          <w:cantSplit/>
          <w:trHeight w:val="240"/>
        </w:trPr>
        <w:tc>
          <w:tcPr>
            <w:tcW w:w="2255" w:type="dxa"/>
            <w:shd w:val="clear" w:color="auto" w:fill="auto"/>
            <w:tcMar>
              <w:top w:w="40" w:type="dxa"/>
              <w:left w:w="40" w:type="dxa"/>
              <w:bottom w:w="40" w:type="dxa"/>
              <w:right w:w="40" w:type="dxa"/>
            </w:tcMar>
          </w:tcPr>
          <w:p w14:paraId="0CDC6737"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E705F2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7FF4185"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68169F3" w14:textId="77777777" w:rsidR="00664440" w:rsidRPr="00664440" w:rsidRDefault="00664440" w:rsidP="00F2312E">
            <w:pPr>
              <w:pStyle w:val="Body"/>
              <w:spacing w:line="276" w:lineRule="auto"/>
              <w:rPr>
                <w:rFonts w:ascii="Calibri" w:hAnsi="Calibri"/>
                <w:sz w:val="22"/>
                <w:szCs w:val="22"/>
              </w:rPr>
            </w:pPr>
          </w:p>
        </w:tc>
      </w:tr>
      <w:tr w:rsidR="00664440" w:rsidRPr="00664440" w14:paraId="739E732F" w14:textId="77777777" w:rsidTr="00F2312E">
        <w:trPr>
          <w:cantSplit/>
          <w:trHeight w:val="240"/>
        </w:trPr>
        <w:tc>
          <w:tcPr>
            <w:tcW w:w="2255" w:type="dxa"/>
            <w:shd w:val="clear" w:color="auto" w:fill="auto"/>
            <w:tcMar>
              <w:top w:w="40" w:type="dxa"/>
              <w:left w:w="40" w:type="dxa"/>
              <w:bottom w:w="40" w:type="dxa"/>
              <w:right w:w="40" w:type="dxa"/>
            </w:tcMar>
          </w:tcPr>
          <w:p w14:paraId="1B8DFA49"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C7825C"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0E0D3F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7C30B50B" w14:textId="77777777" w:rsidR="00664440" w:rsidRPr="00664440" w:rsidRDefault="00664440" w:rsidP="00F2312E">
            <w:pPr>
              <w:pStyle w:val="Body"/>
              <w:spacing w:line="276" w:lineRule="auto"/>
              <w:rPr>
                <w:rFonts w:ascii="Calibri" w:hAnsi="Calibri"/>
                <w:sz w:val="22"/>
                <w:szCs w:val="22"/>
              </w:rPr>
            </w:pPr>
          </w:p>
        </w:tc>
      </w:tr>
      <w:tr w:rsidR="00664440" w:rsidRPr="00664440" w14:paraId="1C51AB91" w14:textId="77777777" w:rsidTr="00F2312E">
        <w:trPr>
          <w:cantSplit/>
          <w:trHeight w:val="240"/>
        </w:trPr>
        <w:tc>
          <w:tcPr>
            <w:tcW w:w="2255" w:type="dxa"/>
            <w:shd w:val="clear" w:color="auto" w:fill="auto"/>
            <w:tcMar>
              <w:top w:w="40" w:type="dxa"/>
              <w:left w:w="40" w:type="dxa"/>
              <w:bottom w:w="40" w:type="dxa"/>
              <w:right w:w="40" w:type="dxa"/>
            </w:tcMar>
          </w:tcPr>
          <w:p w14:paraId="20B5CC9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976495E"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9E981CD"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E25699F" w14:textId="77777777" w:rsidR="00664440" w:rsidRPr="00664440" w:rsidRDefault="00664440" w:rsidP="00F2312E">
            <w:pPr>
              <w:pStyle w:val="Body"/>
              <w:spacing w:line="276" w:lineRule="auto"/>
              <w:rPr>
                <w:rFonts w:ascii="Calibri" w:hAnsi="Calibri"/>
                <w:sz w:val="22"/>
                <w:szCs w:val="22"/>
              </w:rPr>
            </w:pPr>
          </w:p>
        </w:tc>
      </w:tr>
      <w:tr w:rsidR="00664440" w:rsidRPr="00664440" w14:paraId="1252DB53" w14:textId="77777777" w:rsidTr="00F2312E">
        <w:trPr>
          <w:cantSplit/>
          <w:trHeight w:val="240"/>
        </w:trPr>
        <w:tc>
          <w:tcPr>
            <w:tcW w:w="2255" w:type="dxa"/>
            <w:shd w:val="clear" w:color="auto" w:fill="auto"/>
            <w:tcMar>
              <w:top w:w="40" w:type="dxa"/>
              <w:left w:w="40" w:type="dxa"/>
              <w:bottom w:w="40" w:type="dxa"/>
              <w:right w:w="40" w:type="dxa"/>
            </w:tcMar>
          </w:tcPr>
          <w:p w14:paraId="042F9300"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2718C1"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6ED6EF7"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C6E52E" w14:textId="77777777" w:rsidR="00664440" w:rsidRPr="00664440" w:rsidRDefault="00664440" w:rsidP="00F2312E">
            <w:pPr>
              <w:pStyle w:val="Body"/>
              <w:spacing w:line="276" w:lineRule="auto"/>
              <w:rPr>
                <w:rFonts w:ascii="Calibri" w:hAnsi="Calibri"/>
                <w:sz w:val="22"/>
                <w:szCs w:val="22"/>
              </w:rPr>
            </w:pPr>
          </w:p>
        </w:tc>
      </w:tr>
      <w:tr w:rsidR="00664440" w:rsidRPr="00664440" w14:paraId="7F0AB5CC" w14:textId="77777777" w:rsidTr="00F2312E">
        <w:trPr>
          <w:cantSplit/>
          <w:trHeight w:val="240"/>
        </w:trPr>
        <w:tc>
          <w:tcPr>
            <w:tcW w:w="2255" w:type="dxa"/>
            <w:shd w:val="clear" w:color="auto" w:fill="auto"/>
            <w:tcMar>
              <w:top w:w="40" w:type="dxa"/>
              <w:left w:w="40" w:type="dxa"/>
              <w:bottom w:w="40" w:type="dxa"/>
              <w:right w:w="40" w:type="dxa"/>
            </w:tcMar>
          </w:tcPr>
          <w:p w14:paraId="0FB4A8D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0BD0D1B"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FAC7A9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6E8762E" w14:textId="77777777" w:rsidR="00664440" w:rsidRPr="00664440" w:rsidRDefault="00664440" w:rsidP="00F2312E">
            <w:pPr>
              <w:pStyle w:val="Body"/>
              <w:spacing w:line="276" w:lineRule="auto"/>
              <w:rPr>
                <w:rFonts w:ascii="Calibri" w:hAnsi="Calibri"/>
                <w:sz w:val="22"/>
                <w:szCs w:val="22"/>
              </w:rPr>
            </w:pPr>
          </w:p>
        </w:tc>
      </w:tr>
      <w:tr w:rsidR="00664440" w:rsidRPr="00664440" w14:paraId="4BE6D336" w14:textId="77777777" w:rsidTr="00F2312E">
        <w:trPr>
          <w:cantSplit/>
          <w:trHeight w:val="240"/>
        </w:trPr>
        <w:tc>
          <w:tcPr>
            <w:tcW w:w="2255" w:type="dxa"/>
            <w:shd w:val="clear" w:color="auto" w:fill="auto"/>
            <w:tcMar>
              <w:top w:w="40" w:type="dxa"/>
              <w:left w:w="40" w:type="dxa"/>
              <w:bottom w:w="40" w:type="dxa"/>
              <w:right w:w="40" w:type="dxa"/>
            </w:tcMar>
          </w:tcPr>
          <w:p w14:paraId="58ED534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3A1F5D0"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175FE68F"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51CC60D" w14:textId="77777777" w:rsidR="00664440" w:rsidRPr="00664440" w:rsidRDefault="00664440" w:rsidP="00F2312E">
            <w:pPr>
              <w:pStyle w:val="Body"/>
              <w:spacing w:line="276" w:lineRule="auto"/>
              <w:rPr>
                <w:rFonts w:ascii="Calibri" w:hAnsi="Calibri"/>
                <w:sz w:val="22"/>
                <w:szCs w:val="22"/>
              </w:rPr>
            </w:pPr>
          </w:p>
        </w:tc>
      </w:tr>
      <w:tr w:rsidR="00664440" w:rsidRPr="00664440" w14:paraId="58D41C30" w14:textId="77777777" w:rsidTr="00F2312E">
        <w:trPr>
          <w:cantSplit/>
          <w:trHeight w:val="240"/>
        </w:trPr>
        <w:tc>
          <w:tcPr>
            <w:tcW w:w="2255" w:type="dxa"/>
            <w:shd w:val="clear" w:color="auto" w:fill="auto"/>
            <w:tcMar>
              <w:top w:w="40" w:type="dxa"/>
              <w:left w:w="40" w:type="dxa"/>
              <w:bottom w:w="40" w:type="dxa"/>
              <w:right w:w="40" w:type="dxa"/>
            </w:tcMar>
          </w:tcPr>
          <w:p w14:paraId="7141AD6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FA76DF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5327346"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B7D167B" w14:textId="77777777" w:rsidR="00664440" w:rsidRPr="00664440" w:rsidRDefault="00664440" w:rsidP="00F2312E">
            <w:pPr>
              <w:pStyle w:val="Body"/>
              <w:spacing w:line="276" w:lineRule="auto"/>
              <w:rPr>
                <w:rFonts w:ascii="Calibri" w:hAnsi="Calibri"/>
                <w:sz w:val="22"/>
                <w:szCs w:val="22"/>
              </w:rPr>
            </w:pPr>
          </w:p>
        </w:tc>
      </w:tr>
      <w:tr w:rsidR="00664440" w:rsidRPr="00664440" w14:paraId="290DFCEC" w14:textId="77777777" w:rsidTr="00F2312E">
        <w:trPr>
          <w:cantSplit/>
          <w:trHeight w:val="240"/>
        </w:trPr>
        <w:tc>
          <w:tcPr>
            <w:tcW w:w="2255" w:type="dxa"/>
            <w:shd w:val="clear" w:color="auto" w:fill="auto"/>
            <w:tcMar>
              <w:top w:w="40" w:type="dxa"/>
              <w:left w:w="40" w:type="dxa"/>
              <w:bottom w:w="40" w:type="dxa"/>
              <w:right w:w="40" w:type="dxa"/>
            </w:tcMar>
          </w:tcPr>
          <w:p w14:paraId="5C4A3D6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72325DD"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A7049A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0C6789E" w14:textId="77777777" w:rsidR="00664440" w:rsidRPr="00664440" w:rsidRDefault="00664440" w:rsidP="00F2312E">
            <w:pPr>
              <w:pStyle w:val="Body"/>
              <w:spacing w:line="276" w:lineRule="auto"/>
              <w:rPr>
                <w:rFonts w:ascii="Calibri" w:hAnsi="Calibri"/>
                <w:sz w:val="22"/>
                <w:szCs w:val="22"/>
              </w:rPr>
            </w:pPr>
          </w:p>
        </w:tc>
      </w:tr>
      <w:tr w:rsidR="00664440" w:rsidRPr="00664440" w14:paraId="6FE1F953" w14:textId="77777777" w:rsidTr="00F2312E">
        <w:trPr>
          <w:cantSplit/>
          <w:trHeight w:val="240"/>
        </w:trPr>
        <w:tc>
          <w:tcPr>
            <w:tcW w:w="2255" w:type="dxa"/>
            <w:shd w:val="clear" w:color="auto" w:fill="auto"/>
            <w:tcMar>
              <w:top w:w="40" w:type="dxa"/>
              <w:left w:w="40" w:type="dxa"/>
              <w:bottom w:w="40" w:type="dxa"/>
              <w:right w:w="40" w:type="dxa"/>
            </w:tcMar>
          </w:tcPr>
          <w:p w14:paraId="18ACB41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484AAD8"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09B02E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5CC0B80" w14:textId="77777777" w:rsidR="00664440" w:rsidRPr="00664440" w:rsidRDefault="00664440" w:rsidP="00F2312E">
            <w:pPr>
              <w:pStyle w:val="Body"/>
              <w:spacing w:line="276" w:lineRule="auto"/>
              <w:rPr>
                <w:rFonts w:ascii="Calibri" w:hAnsi="Calibri"/>
                <w:sz w:val="22"/>
                <w:szCs w:val="22"/>
              </w:rPr>
            </w:pPr>
          </w:p>
        </w:tc>
      </w:tr>
      <w:tr w:rsidR="00664440" w:rsidRPr="00664440" w14:paraId="23BC153F" w14:textId="77777777" w:rsidTr="00F2312E">
        <w:trPr>
          <w:cantSplit/>
          <w:trHeight w:val="240"/>
        </w:trPr>
        <w:tc>
          <w:tcPr>
            <w:tcW w:w="2255" w:type="dxa"/>
            <w:shd w:val="clear" w:color="auto" w:fill="auto"/>
            <w:tcMar>
              <w:top w:w="40" w:type="dxa"/>
              <w:left w:w="40" w:type="dxa"/>
              <w:bottom w:w="40" w:type="dxa"/>
              <w:right w:w="40" w:type="dxa"/>
            </w:tcMar>
          </w:tcPr>
          <w:p w14:paraId="4B26DE7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D3131B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34CA240"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F9659D" w14:textId="77777777" w:rsidR="00664440" w:rsidRPr="00664440" w:rsidRDefault="00664440" w:rsidP="00F2312E">
            <w:pPr>
              <w:pStyle w:val="Body"/>
              <w:spacing w:line="276" w:lineRule="auto"/>
              <w:rPr>
                <w:rFonts w:ascii="Calibri" w:hAnsi="Calibri"/>
                <w:sz w:val="22"/>
                <w:szCs w:val="22"/>
              </w:rPr>
            </w:pPr>
          </w:p>
        </w:tc>
      </w:tr>
      <w:tr w:rsidR="00664440" w:rsidRPr="00664440" w14:paraId="518A9062" w14:textId="77777777" w:rsidTr="00F2312E">
        <w:trPr>
          <w:cantSplit/>
          <w:trHeight w:val="240"/>
        </w:trPr>
        <w:tc>
          <w:tcPr>
            <w:tcW w:w="2255" w:type="dxa"/>
            <w:shd w:val="clear" w:color="auto" w:fill="auto"/>
            <w:tcMar>
              <w:top w:w="40" w:type="dxa"/>
              <w:left w:w="40" w:type="dxa"/>
              <w:bottom w:w="40" w:type="dxa"/>
              <w:right w:w="40" w:type="dxa"/>
            </w:tcMar>
          </w:tcPr>
          <w:p w14:paraId="0187EA3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563192D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6DAAE1A"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E55EDA4" w14:textId="77777777" w:rsidR="00664440" w:rsidRPr="00664440" w:rsidRDefault="00664440" w:rsidP="00F2312E">
            <w:pPr>
              <w:pStyle w:val="Body"/>
              <w:spacing w:line="276" w:lineRule="auto"/>
              <w:rPr>
                <w:rFonts w:ascii="Calibri" w:hAnsi="Calibri"/>
                <w:sz w:val="22"/>
                <w:szCs w:val="22"/>
              </w:rPr>
            </w:pPr>
          </w:p>
        </w:tc>
      </w:tr>
    </w:tbl>
    <w:p w14:paraId="4BD1D758" w14:textId="77777777" w:rsidR="00664440" w:rsidRPr="005D5772" w:rsidRDefault="00664440" w:rsidP="00664440">
      <w:pPr>
        <w:pStyle w:val="EndnoteText"/>
        <w:rPr>
          <w:rFonts w:asciiTheme="majorHAnsi" w:hAnsiTheme="majorHAnsi"/>
        </w:rPr>
      </w:pPr>
    </w:p>
    <w:p w14:paraId="4C3F1958" w14:textId="77777777" w:rsidR="00664440" w:rsidRPr="005D5772" w:rsidRDefault="00664440" w:rsidP="00664440">
      <w:pPr>
        <w:pStyle w:val="EndnoteText"/>
        <w:rPr>
          <w:rFonts w:asciiTheme="majorHAnsi" w:hAnsiTheme="majorHAnsi"/>
        </w:rPr>
      </w:pPr>
    </w:p>
    <w:p w14:paraId="2BBC1EA9" w14:textId="77777777" w:rsidR="00664440" w:rsidRPr="005D5772" w:rsidRDefault="00664440" w:rsidP="00664440">
      <w:pPr>
        <w:pStyle w:val="EndnoteText"/>
        <w:rPr>
          <w:rFonts w:asciiTheme="majorHAnsi" w:hAnsiTheme="majorHAnsi"/>
        </w:rPr>
      </w:pPr>
    </w:p>
    <w:p w14:paraId="6AF0FD21" w14:textId="77777777" w:rsidR="00664440" w:rsidRPr="005D5772" w:rsidRDefault="00664440" w:rsidP="00664440">
      <w:pPr>
        <w:rPr>
          <w:rFonts w:asciiTheme="majorHAnsi" w:hAnsiTheme="majorHAnsi"/>
        </w:rPr>
      </w:pPr>
    </w:p>
    <w:p w14:paraId="3A2BBC9F" w14:textId="77777777" w:rsidR="00664440" w:rsidRPr="005D5772" w:rsidRDefault="00664440" w:rsidP="00664440">
      <w:pPr>
        <w:pStyle w:val="EndnoteText"/>
        <w:rPr>
          <w:rFonts w:asciiTheme="majorHAnsi" w:hAnsiTheme="majorHAnsi"/>
        </w:rPr>
      </w:pPr>
    </w:p>
    <w:p w14:paraId="3AEFED50" w14:textId="77777777" w:rsidR="00664440" w:rsidRPr="005D5772" w:rsidRDefault="00664440" w:rsidP="00664440">
      <w:pPr>
        <w:pStyle w:val="EndnoteText"/>
        <w:rPr>
          <w:rFonts w:asciiTheme="majorHAnsi" w:hAnsiTheme="majorHAnsi"/>
        </w:rPr>
      </w:pPr>
    </w:p>
    <w:p w14:paraId="216FEFD4" w14:textId="77777777" w:rsidR="00664440" w:rsidRPr="005D5772" w:rsidRDefault="00664440" w:rsidP="00664440">
      <w:pPr>
        <w:pStyle w:val="EndnoteText"/>
        <w:rPr>
          <w:rFonts w:asciiTheme="majorHAnsi" w:hAnsiTheme="majorHAnsi"/>
        </w:rPr>
      </w:pPr>
    </w:p>
    <w:p w14:paraId="5E5062B8" w14:textId="77777777" w:rsidR="00664440" w:rsidRPr="005D5772" w:rsidRDefault="00664440" w:rsidP="00664440">
      <w:pPr>
        <w:pStyle w:val="EndnoteText"/>
        <w:rPr>
          <w:rFonts w:asciiTheme="majorHAnsi" w:hAnsiTheme="majorHAnsi"/>
        </w:rPr>
      </w:pPr>
    </w:p>
    <w:p w14:paraId="4CE80A5B" w14:textId="77777777" w:rsidR="00664440" w:rsidRPr="005D5772" w:rsidRDefault="00664440" w:rsidP="00664440">
      <w:pPr>
        <w:pStyle w:val="EndnoteText"/>
        <w:rPr>
          <w:rFonts w:asciiTheme="majorHAnsi" w:hAnsiTheme="majorHAnsi"/>
        </w:rPr>
      </w:pPr>
    </w:p>
    <w:p w14:paraId="7CE212E8" w14:textId="77777777" w:rsidR="00664440" w:rsidRPr="005D5772" w:rsidRDefault="00664440" w:rsidP="00664440">
      <w:pPr>
        <w:pStyle w:val="EndnoteText"/>
        <w:rPr>
          <w:rFonts w:asciiTheme="majorHAnsi" w:hAnsiTheme="majorHAnsi"/>
        </w:rPr>
      </w:pPr>
    </w:p>
    <w:p w14:paraId="18BB602E" w14:textId="77777777" w:rsidR="005E021C" w:rsidRDefault="005E021C">
      <w:pPr>
        <w:rPr>
          <w:rFonts w:ascii="Calibri" w:eastAsiaTheme="majorEastAsia" w:hAnsi="Calibri" w:cstheme="majorBidi"/>
          <w:b/>
          <w:bCs/>
          <w:color w:val="93A299" w:themeColor="accent1"/>
          <w:sz w:val="28"/>
          <w:szCs w:val="26"/>
        </w:rPr>
      </w:pPr>
      <w:bookmarkStart w:id="24" w:name="_Toc282430531"/>
      <w:bookmarkStart w:id="25" w:name="_Toc282430675"/>
      <w:r>
        <w:rPr>
          <w:rFonts w:ascii="Calibri" w:hAnsi="Calibri"/>
          <w:sz w:val="28"/>
        </w:rPr>
        <w:br w:type="page"/>
      </w:r>
    </w:p>
    <w:p w14:paraId="73C66F1A" w14:textId="2FF9AF00" w:rsidR="00AE084E" w:rsidRPr="005E021C" w:rsidRDefault="00AE084E" w:rsidP="00AE084E">
      <w:pPr>
        <w:pStyle w:val="Heading2"/>
        <w:rPr>
          <w:rFonts w:ascii="Calibri" w:hAnsi="Calibri"/>
          <w:sz w:val="28"/>
        </w:rPr>
      </w:pPr>
      <w:bookmarkStart w:id="26" w:name="_Toc296320671"/>
      <w:r w:rsidRPr="005E021C">
        <w:rPr>
          <w:rFonts w:ascii="Calibri" w:hAnsi="Calibri"/>
          <w:sz w:val="28"/>
        </w:rPr>
        <w:lastRenderedPageBreak/>
        <w:t>Mission Critical IT Applications</w:t>
      </w:r>
      <w:bookmarkEnd w:id="24"/>
      <w:bookmarkEnd w:id="25"/>
      <w:bookmarkEnd w:id="26"/>
    </w:p>
    <w:p w14:paraId="1EA12565" w14:textId="77777777" w:rsidR="007F32B2" w:rsidRPr="005D5772" w:rsidRDefault="007F32B2" w:rsidP="005E021C"/>
    <w:tbl>
      <w:tblPr>
        <w:tblW w:w="9495" w:type="dxa"/>
        <w:tblCellSpacing w:w="20" w:type="dxa"/>
        <w:tblInd w:w="-5" w:type="dxa"/>
        <w:tblLayout w:type="fixed"/>
        <w:tblLook w:val="0000" w:firstRow="0" w:lastRow="0" w:firstColumn="0" w:lastColumn="0" w:noHBand="0" w:noVBand="0"/>
      </w:tblPr>
      <w:tblGrid>
        <w:gridCol w:w="3735"/>
        <w:gridCol w:w="5760"/>
      </w:tblGrid>
      <w:tr w:rsidR="00277903" w:rsidRPr="002645E4" w14:paraId="2FB88146" w14:textId="77777777" w:rsidTr="000D4061">
        <w:trPr>
          <w:cantSplit/>
          <w:trHeight w:val="387"/>
          <w:tblCellSpacing w:w="20" w:type="dxa"/>
        </w:trPr>
        <w:tc>
          <w:tcPr>
            <w:tcW w:w="3675" w:type="dxa"/>
            <w:shd w:val="clear" w:color="auto" w:fill="8B8B8B"/>
            <w:tcMar>
              <w:top w:w="0" w:type="dxa"/>
              <w:left w:w="0" w:type="dxa"/>
              <w:bottom w:w="0" w:type="dxa"/>
              <w:right w:w="0" w:type="dxa"/>
            </w:tcMar>
          </w:tcPr>
          <w:p w14:paraId="21CB67C0" w14:textId="77777777" w:rsidR="00277903" w:rsidRPr="002645E4" w:rsidRDefault="00277903" w:rsidP="000D4061">
            <w:pPr>
              <w:spacing w:before="120" w:after="120" w:line="276" w:lineRule="auto"/>
              <w:rPr>
                <w:rFonts w:ascii="Arial" w:hAnsi="Arial"/>
                <w:b/>
                <w:color w:val="F2F2F2" w:themeColor="background1" w:themeShade="F2"/>
              </w:rPr>
            </w:pPr>
            <w:bookmarkStart w:id="27" w:name="_Toc282430532"/>
            <w:bookmarkStart w:id="28" w:name="_Toc282430676"/>
            <w:bookmarkStart w:id="29" w:name="_Toc296320672"/>
            <w:r w:rsidRPr="002645E4">
              <w:rPr>
                <w:rFonts w:ascii="Arial" w:hAnsi="Arial"/>
                <w:b/>
                <w:color w:val="F2F2F2" w:themeColor="background1" w:themeShade="F2"/>
              </w:rPr>
              <w:t>Mission Critical Applications</w:t>
            </w:r>
          </w:p>
        </w:tc>
        <w:tc>
          <w:tcPr>
            <w:tcW w:w="5700" w:type="dxa"/>
            <w:shd w:val="clear" w:color="auto" w:fill="8B8B8B"/>
          </w:tcPr>
          <w:p w14:paraId="1357F0AB" w14:textId="77777777" w:rsidR="00277903" w:rsidRPr="002645E4" w:rsidRDefault="00277903" w:rsidP="000D4061">
            <w:pPr>
              <w:spacing w:before="120" w:after="120" w:line="276" w:lineRule="auto"/>
              <w:rPr>
                <w:rFonts w:ascii="Arial" w:hAnsi="Arial"/>
                <w:b/>
                <w:color w:val="F2F2F2" w:themeColor="background1" w:themeShade="F2"/>
              </w:rPr>
            </w:pPr>
            <w:r w:rsidRPr="002645E4">
              <w:rPr>
                <w:rFonts w:ascii="Arial" w:hAnsi="Arial"/>
                <w:b/>
                <w:color w:val="F2F2F2" w:themeColor="background1" w:themeShade="F2"/>
              </w:rPr>
              <w:t xml:space="preserve"> </w:t>
            </w:r>
          </w:p>
        </w:tc>
      </w:tr>
      <w:tr w:rsidR="00277903" w:rsidRPr="002645E4" w14:paraId="28749F4E"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54443A43" w14:textId="77777777" w:rsidR="00277903" w:rsidRPr="002645E4" w:rsidRDefault="00277903" w:rsidP="000D4061">
            <w:pPr>
              <w:spacing w:before="80" w:after="80" w:line="276" w:lineRule="auto"/>
              <w:jc w:val="both"/>
              <w:rPr>
                <w:rFonts w:ascii="Arial" w:hAnsi="Arial"/>
                <w:b/>
                <w:color w:val="A43926" w:themeColor="text2" w:themeShade="BF"/>
                <w:sz w:val="22"/>
                <w:szCs w:val="22"/>
              </w:rPr>
            </w:pPr>
            <w:r w:rsidRPr="002645E4">
              <w:rPr>
                <w:rFonts w:ascii="Arial" w:hAnsi="Arial"/>
                <w:b/>
                <w:color w:val="A43926" w:themeColor="text2" w:themeShade="BF"/>
                <w:sz w:val="22"/>
                <w:szCs w:val="22"/>
              </w:rPr>
              <w:t>RECOVERY TIME 0 – 2 HOURS</w:t>
            </w:r>
          </w:p>
        </w:tc>
        <w:tc>
          <w:tcPr>
            <w:tcW w:w="5700" w:type="dxa"/>
          </w:tcPr>
          <w:p w14:paraId="587C0264" w14:textId="77777777" w:rsidR="00277903" w:rsidRPr="002645E4" w:rsidRDefault="00277903" w:rsidP="000D4061">
            <w:pPr>
              <w:spacing w:before="80" w:after="80" w:line="276" w:lineRule="auto"/>
              <w:jc w:val="both"/>
              <w:rPr>
                <w:rFonts w:ascii="Arial" w:hAnsi="Arial"/>
                <w:b/>
                <w:color w:val="A43926" w:themeColor="text2" w:themeShade="BF"/>
                <w:sz w:val="22"/>
                <w:szCs w:val="22"/>
              </w:rPr>
            </w:pPr>
            <w:r w:rsidRPr="002645E4">
              <w:rPr>
                <w:rFonts w:ascii="Arial" w:hAnsi="Arial"/>
                <w:b/>
                <w:sz w:val="22"/>
                <w:szCs w:val="22"/>
              </w:rPr>
              <w:t>Essential Function or Service</w:t>
            </w:r>
          </w:p>
        </w:tc>
      </w:tr>
      <w:tr w:rsidR="00277903" w:rsidRPr="002645E4" w14:paraId="22BDED67" w14:textId="77777777" w:rsidTr="000D4061">
        <w:trPr>
          <w:cantSplit/>
          <w:trHeight w:val="407"/>
          <w:tblCellSpacing w:w="20" w:type="dxa"/>
        </w:trPr>
        <w:tc>
          <w:tcPr>
            <w:tcW w:w="3675" w:type="dxa"/>
            <w:shd w:val="clear" w:color="auto" w:fill="auto"/>
            <w:tcMar>
              <w:top w:w="0" w:type="dxa"/>
              <w:left w:w="0" w:type="dxa"/>
              <w:bottom w:w="0" w:type="dxa"/>
              <w:right w:w="0" w:type="dxa"/>
            </w:tcMar>
          </w:tcPr>
          <w:p w14:paraId="1D10392C" w14:textId="77777777" w:rsidR="00277903" w:rsidRPr="002645E4" w:rsidRDefault="00277903" w:rsidP="000D4061">
            <w:pPr>
              <w:tabs>
                <w:tab w:val="left" w:pos="1795"/>
              </w:tabs>
              <w:snapToGrid w:val="0"/>
              <w:spacing w:line="276" w:lineRule="auto"/>
              <w:ind w:left="-5"/>
              <w:rPr>
                <w:rFonts w:ascii="Arial" w:hAnsi="Arial" w:cs="Arial"/>
                <w:sz w:val="22"/>
                <w:szCs w:val="22"/>
              </w:rPr>
            </w:pPr>
            <w:r>
              <w:rPr>
                <w:rFonts w:ascii="Arial" w:hAnsi="Arial" w:cs="Arial"/>
                <w:sz w:val="22"/>
                <w:szCs w:val="22"/>
              </w:rPr>
              <w:t>Cerner</w:t>
            </w:r>
          </w:p>
        </w:tc>
        <w:tc>
          <w:tcPr>
            <w:tcW w:w="5700" w:type="dxa"/>
          </w:tcPr>
          <w:p w14:paraId="126E0B8D" w14:textId="77777777" w:rsidR="00277903" w:rsidRPr="002645E4" w:rsidRDefault="00277903" w:rsidP="000D4061">
            <w:pPr>
              <w:tabs>
                <w:tab w:val="left" w:pos="1795"/>
              </w:tabs>
              <w:snapToGrid w:val="0"/>
              <w:spacing w:line="276" w:lineRule="auto"/>
              <w:ind w:left="-5"/>
              <w:rPr>
                <w:rFonts w:ascii="Arial" w:hAnsi="Arial" w:cs="Arial"/>
                <w:sz w:val="22"/>
                <w:szCs w:val="22"/>
              </w:rPr>
            </w:pPr>
            <w:r w:rsidRPr="002645E4">
              <w:rPr>
                <w:rFonts w:ascii="Arial" w:hAnsi="Arial" w:cs="Arial"/>
                <w:sz w:val="22"/>
                <w:szCs w:val="22"/>
              </w:rPr>
              <w:t>Medication order entry, clinical services, medication reconciliation, data management</w:t>
            </w:r>
            <w:r>
              <w:rPr>
                <w:rFonts w:ascii="Arial" w:hAnsi="Arial" w:cs="Arial"/>
                <w:sz w:val="22"/>
                <w:szCs w:val="22"/>
              </w:rPr>
              <w:t xml:space="preserve">, </w:t>
            </w:r>
            <w:r w:rsidRPr="002645E4">
              <w:rPr>
                <w:rFonts w:ascii="Arial" w:hAnsi="Arial"/>
                <w:sz w:val="22"/>
                <w:szCs w:val="22"/>
              </w:rPr>
              <w:t>validating allergies, monitoring past doses</w:t>
            </w:r>
          </w:p>
        </w:tc>
      </w:tr>
      <w:tr w:rsidR="00277903" w:rsidRPr="002645E4" w14:paraId="1D0EABA6"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6B493F57" w14:textId="77777777" w:rsidR="00277903" w:rsidRPr="002645E4" w:rsidRDefault="00277903" w:rsidP="000D4061">
            <w:pPr>
              <w:spacing w:before="80" w:after="80" w:line="276" w:lineRule="auto"/>
              <w:jc w:val="both"/>
              <w:rPr>
                <w:rFonts w:ascii="Arial" w:hAnsi="Arial"/>
                <w:sz w:val="22"/>
                <w:szCs w:val="22"/>
              </w:rPr>
            </w:pPr>
            <w:proofErr w:type="spellStart"/>
            <w:r w:rsidRPr="002645E4">
              <w:rPr>
                <w:rFonts w:ascii="Arial" w:hAnsi="Arial" w:cs="Arial"/>
                <w:sz w:val="22"/>
                <w:szCs w:val="22"/>
              </w:rPr>
              <w:t>Omnicell</w:t>
            </w:r>
            <w:proofErr w:type="spellEnd"/>
          </w:p>
        </w:tc>
        <w:tc>
          <w:tcPr>
            <w:tcW w:w="5700" w:type="dxa"/>
          </w:tcPr>
          <w:p w14:paraId="740FCBE9" w14:textId="77777777" w:rsidR="00277903" w:rsidRPr="002645E4" w:rsidRDefault="00277903" w:rsidP="000D4061">
            <w:pPr>
              <w:spacing w:before="80" w:after="80" w:line="276" w:lineRule="auto"/>
              <w:jc w:val="both"/>
              <w:rPr>
                <w:rFonts w:ascii="Arial" w:hAnsi="Arial" w:cs="Arial"/>
                <w:sz w:val="22"/>
                <w:szCs w:val="22"/>
              </w:rPr>
            </w:pPr>
            <w:r w:rsidRPr="002645E4">
              <w:rPr>
                <w:rFonts w:ascii="Arial" w:hAnsi="Arial" w:cs="Arial"/>
                <w:sz w:val="22"/>
                <w:szCs w:val="22"/>
              </w:rPr>
              <w:t>Facility-wide medication management, dispensing of medication</w:t>
            </w:r>
          </w:p>
        </w:tc>
      </w:tr>
      <w:tr w:rsidR="00277903" w:rsidRPr="002645E4" w14:paraId="43710398"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56DBB879"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cs="Arial"/>
                <w:sz w:val="22"/>
                <w:szCs w:val="22"/>
              </w:rPr>
              <w:t>ERP</w:t>
            </w:r>
          </w:p>
        </w:tc>
        <w:tc>
          <w:tcPr>
            <w:tcW w:w="5700" w:type="dxa"/>
          </w:tcPr>
          <w:p w14:paraId="4640EA80" w14:textId="77777777" w:rsidR="00277903" w:rsidRPr="002645E4" w:rsidRDefault="00277903" w:rsidP="000D4061">
            <w:pPr>
              <w:spacing w:before="80" w:after="80" w:line="276" w:lineRule="auto"/>
              <w:jc w:val="both"/>
              <w:rPr>
                <w:rFonts w:ascii="Arial" w:hAnsi="Arial" w:cs="Arial"/>
                <w:sz w:val="22"/>
                <w:szCs w:val="22"/>
              </w:rPr>
            </w:pPr>
            <w:r w:rsidRPr="002645E4">
              <w:rPr>
                <w:rFonts w:ascii="Arial" w:hAnsi="Arial" w:cs="Arial"/>
                <w:sz w:val="22"/>
                <w:szCs w:val="22"/>
              </w:rPr>
              <w:t>Orders and inventory</w:t>
            </w:r>
          </w:p>
        </w:tc>
      </w:tr>
      <w:tr w:rsidR="00277903" w:rsidRPr="002645E4" w14:paraId="6857350C"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61A3C8EA"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cs="Arial"/>
                <w:sz w:val="22"/>
                <w:szCs w:val="22"/>
              </w:rPr>
              <w:t>HI Jump</w:t>
            </w:r>
          </w:p>
        </w:tc>
        <w:tc>
          <w:tcPr>
            <w:tcW w:w="5700" w:type="dxa"/>
          </w:tcPr>
          <w:p w14:paraId="635FAC05" w14:textId="77777777" w:rsidR="00277903" w:rsidRPr="002645E4" w:rsidRDefault="00277903" w:rsidP="000D4061">
            <w:pPr>
              <w:spacing w:before="80" w:after="80" w:line="276" w:lineRule="auto"/>
              <w:jc w:val="both"/>
              <w:rPr>
                <w:rFonts w:ascii="Arial" w:hAnsi="Arial" w:cs="Arial"/>
                <w:sz w:val="22"/>
                <w:szCs w:val="22"/>
              </w:rPr>
            </w:pPr>
            <w:proofErr w:type="spellStart"/>
            <w:r w:rsidRPr="002645E4">
              <w:rPr>
                <w:rFonts w:ascii="Arial" w:hAnsi="Arial" w:cs="Arial"/>
                <w:sz w:val="22"/>
                <w:szCs w:val="22"/>
              </w:rPr>
              <w:t>Handscanner</w:t>
            </w:r>
            <w:proofErr w:type="spellEnd"/>
            <w:r w:rsidRPr="002645E4">
              <w:rPr>
                <w:rFonts w:ascii="Arial" w:hAnsi="Arial" w:cs="Arial"/>
                <w:sz w:val="22"/>
                <w:szCs w:val="22"/>
              </w:rPr>
              <w:t xml:space="preserve"> to feed to ERP through </w:t>
            </w:r>
            <w:proofErr w:type="spellStart"/>
            <w:r w:rsidRPr="002645E4">
              <w:rPr>
                <w:rFonts w:ascii="Arial" w:hAnsi="Arial" w:cs="Arial"/>
                <w:sz w:val="22"/>
                <w:szCs w:val="22"/>
              </w:rPr>
              <w:t>Webwise</w:t>
            </w:r>
            <w:proofErr w:type="spellEnd"/>
          </w:p>
        </w:tc>
      </w:tr>
      <w:tr w:rsidR="00277903" w:rsidRPr="002645E4" w14:paraId="082B2CD8"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749B0983" w14:textId="77777777" w:rsidR="00277903" w:rsidRPr="002645E4" w:rsidRDefault="00277903" w:rsidP="000D4061">
            <w:pPr>
              <w:spacing w:before="80" w:after="80" w:line="276" w:lineRule="auto"/>
              <w:jc w:val="both"/>
              <w:rPr>
                <w:rFonts w:ascii="Arial" w:hAnsi="Arial"/>
                <w:sz w:val="22"/>
                <w:szCs w:val="22"/>
              </w:rPr>
            </w:pPr>
            <w:proofErr w:type="spellStart"/>
            <w:r w:rsidRPr="002645E4">
              <w:rPr>
                <w:rFonts w:ascii="Arial" w:hAnsi="Arial" w:cs="Arial"/>
                <w:sz w:val="22"/>
                <w:szCs w:val="22"/>
              </w:rPr>
              <w:t>Webwise</w:t>
            </w:r>
            <w:proofErr w:type="spellEnd"/>
          </w:p>
        </w:tc>
        <w:tc>
          <w:tcPr>
            <w:tcW w:w="5700" w:type="dxa"/>
          </w:tcPr>
          <w:p w14:paraId="7AC8E5F7" w14:textId="77777777" w:rsidR="00277903" w:rsidRPr="002645E4" w:rsidRDefault="00277903" w:rsidP="000D4061">
            <w:pPr>
              <w:spacing w:before="80" w:after="80" w:line="276" w:lineRule="auto"/>
              <w:jc w:val="both"/>
              <w:rPr>
                <w:rFonts w:ascii="Arial" w:hAnsi="Arial" w:cs="Arial"/>
                <w:sz w:val="22"/>
                <w:szCs w:val="22"/>
              </w:rPr>
            </w:pPr>
            <w:r w:rsidRPr="002645E4">
              <w:rPr>
                <w:rFonts w:ascii="Arial" w:hAnsi="Arial" w:cs="Arial"/>
                <w:sz w:val="22"/>
                <w:szCs w:val="22"/>
              </w:rPr>
              <w:t>Interface</w:t>
            </w:r>
          </w:p>
        </w:tc>
      </w:tr>
      <w:tr w:rsidR="00277903" w:rsidRPr="002645E4" w14:paraId="1F71906A"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7B641489" w14:textId="77777777" w:rsidR="00277903" w:rsidRPr="002645E4" w:rsidRDefault="00277903" w:rsidP="000D4061">
            <w:pPr>
              <w:spacing w:before="80" w:after="80" w:line="276" w:lineRule="auto"/>
              <w:jc w:val="both"/>
              <w:rPr>
                <w:rFonts w:ascii="Arial" w:hAnsi="Arial"/>
                <w:sz w:val="22"/>
                <w:szCs w:val="22"/>
              </w:rPr>
            </w:pPr>
            <w:proofErr w:type="spellStart"/>
            <w:r w:rsidRPr="002645E4">
              <w:rPr>
                <w:rFonts w:ascii="Arial" w:hAnsi="Arial" w:cs="Arial"/>
                <w:sz w:val="22"/>
                <w:szCs w:val="22"/>
              </w:rPr>
              <w:t>Syncromatics</w:t>
            </w:r>
            <w:proofErr w:type="spellEnd"/>
          </w:p>
        </w:tc>
        <w:tc>
          <w:tcPr>
            <w:tcW w:w="5700" w:type="dxa"/>
          </w:tcPr>
          <w:p w14:paraId="4974C334" w14:textId="77777777" w:rsidR="00277903" w:rsidRPr="002645E4" w:rsidRDefault="00277903" w:rsidP="000D4061">
            <w:pPr>
              <w:spacing w:before="80" w:after="80" w:line="276" w:lineRule="auto"/>
              <w:jc w:val="both"/>
              <w:rPr>
                <w:rFonts w:ascii="Arial" w:hAnsi="Arial" w:cs="Arial"/>
                <w:sz w:val="22"/>
                <w:szCs w:val="22"/>
              </w:rPr>
            </w:pPr>
            <w:r w:rsidRPr="002645E4">
              <w:rPr>
                <w:rFonts w:ascii="Arial" w:hAnsi="Arial" w:cs="Arial"/>
                <w:sz w:val="22"/>
                <w:szCs w:val="22"/>
              </w:rPr>
              <w:t>Transit system for delivery vehicle</w:t>
            </w:r>
          </w:p>
        </w:tc>
      </w:tr>
      <w:tr w:rsidR="00277903" w:rsidRPr="002645E4" w14:paraId="69763637"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62BDE2E9" w14:textId="77777777" w:rsidR="00277903" w:rsidRPr="002645E4" w:rsidRDefault="00277903" w:rsidP="000D4061">
            <w:pPr>
              <w:spacing w:before="80" w:after="80" w:line="276" w:lineRule="auto"/>
              <w:jc w:val="both"/>
              <w:rPr>
                <w:rFonts w:ascii="Arial" w:hAnsi="Arial"/>
                <w:sz w:val="22"/>
                <w:szCs w:val="22"/>
              </w:rPr>
            </w:pPr>
            <w:proofErr w:type="spellStart"/>
            <w:r w:rsidRPr="002645E4">
              <w:rPr>
                <w:rFonts w:ascii="Arial" w:hAnsi="Arial"/>
                <w:sz w:val="22"/>
                <w:szCs w:val="22"/>
              </w:rPr>
              <w:t>SunQuest</w:t>
            </w:r>
            <w:proofErr w:type="spellEnd"/>
            <w:r w:rsidRPr="002645E4">
              <w:rPr>
                <w:rFonts w:ascii="Arial" w:hAnsi="Arial"/>
                <w:sz w:val="22"/>
                <w:szCs w:val="22"/>
              </w:rPr>
              <w:t xml:space="preserve"> (LAB)</w:t>
            </w:r>
          </w:p>
        </w:tc>
        <w:tc>
          <w:tcPr>
            <w:tcW w:w="5700" w:type="dxa"/>
          </w:tcPr>
          <w:p w14:paraId="29B6EB86"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sz w:val="22"/>
                <w:szCs w:val="22"/>
              </w:rPr>
              <w:t>Determine pharmacy dosing based on lab results</w:t>
            </w:r>
          </w:p>
        </w:tc>
      </w:tr>
      <w:tr w:rsidR="00277903" w:rsidRPr="002645E4" w14:paraId="70F63849"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770AC135" w14:textId="77777777" w:rsidR="00277903" w:rsidRPr="002645E4" w:rsidRDefault="00277903" w:rsidP="000D4061">
            <w:pPr>
              <w:spacing w:before="80" w:after="80" w:line="276" w:lineRule="auto"/>
              <w:jc w:val="both"/>
              <w:rPr>
                <w:rFonts w:ascii="Arial" w:hAnsi="Arial"/>
                <w:sz w:val="22"/>
                <w:szCs w:val="22"/>
              </w:rPr>
            </w:pPr>
            <w:r w:rsidRPr="002645E4">
              <w:rPr>
                <w:rFonts w:ascii="Arial" w:hAnsi="Arial"/>
                <w:sz w:val="22"/>
                <w:szCs w:val="22"/>
              </w:rPr>
              <w:t>Cardinal Health</w:t>
            </w:r>
          </w:p>
        </w:tc>
        <w:tc>
          <w:tcPr>
            <w:tcW w:w="5700" w:type="dxa"/>
          </w:tcPr>
          <w:p w14:paraId="72A2F74D" w14:textId="77777777" w:rsidR="00277903" w:rsidRPr="002645E4" w:rsidRDefault="00277903" w:rsidP="000D4061">
            <w:pPr>
              <w:spacing w:before="80" w:after="80" w:line="276" w:lineRule="auto"/>
              <w:ind w:right="32"/>
              <w:jc w:val="both"/>
              <w:rPr>
                <w:rFonts w:ascii="Arial" w:hAnsi="Arial"/>
                <w:sz w:val="22"/>
                <w:szCs w:val="22"/>
              </w:rPr>
            </w:pPr>
            <w:r w:rsidRPr="002645E4">
              <w:rPr>
                <w:rFonts w:ascii="Arial" w:hAnsi="Arial"/>
                <w:sz w:val="22"/>
                <w:szCs w:val="22"/>
              </w:rPr>
              <w:t>Internet-based supply ordering portal</w:t>
            </w:r>
          </w:p>
        </w:tc>
      </w:tr>
    </w:tbl>
    <w:p w14:paraId="48644374" w14:textId="77777777" w:rsidR="000932D1" w:rsidRPr="005E021C" w:rsidRDefault="000932D1" w:rsidP="000932D1">
      <w:pPr>
        <w:pStyle w:val="Heading2"/>
        <w:rPr>
          <w:rFonts w:ascii="Calibri" w:hAnsi="Calibri"/>
          <w:sz w:val="28"/>
        </w:rPr>
      </w:pPr>
      <w:r w:rsidRPr="005E021C">
        <w:rPr>
          <w:rFonts w:ascii="Calibri" w:hAnsi="Calibri"/>
          <w:sz w:val="28"/>
        </w:rPr>
        <w:t>IT and Communications Downtime Procedures</w:t>
      </w:r>
      <w:bookmarkEnd w:id="27"/>
      <w:bookmarkEnd w:id="28"/>
      <w:bookmarkEnd w:id="29"/>
    </w:p>
    <w:p w14:paraId="497C9B12" w14:textId="77777777" w:rsidR="000932D1" w:rsidRPr="000932D1" w:rsidRDefault="000932D1" w:rsidP="000932D1"/>
    <w:p w14:paraId="4C55EAE3" w14:textId="77777777" w:rsidR="000932D1" w:rsidRPr="000932D1" w:rsidRDefault="000932D1" w:rsidP="000932D1">
      <w:pPr>
        <w:spacing w:line="276" w:lineRule="auto"/>
        <w:rPr>
          <w:rFonts w:ascii="Calibri" w:hAnsi="Calibri"/>
          <w:b/>
          <w:bCs/>
          <w:i/>
          <w:iCs/>
          <w:sz w:val="22"/>
        </w:rPr>
      </w:pPr>
      <w:r w:rsidRPr="000932D1">
        <w:rPr>
          <w:rStyle w:val="IntenseEmphasis"/>
          <w:rFonts w:ascii="Calibri" w:hAnsi="Calibri"/>
          <w:b w:val="0"/>
          <w:i w:val="0"/>
          <w:color w:val="auto"/>
          <w:sz w:val="22"/>
        </w:rPr>
        <w:t>Administrative responsibility of the downtime procedures resides with each department.  Department responsibility includes maintenance of the downtime procedures, which specifies the alternative processes that are to be activated to assure continuity of clinical and other services during a downtime event.  The downtime procedures are to be reviewed and tested, at minimum, on a yearly basis.</w:t>
      </w:r>
      <w:bookmarkStart w:id="30" w:name="_Toc228257376"/>
      <w:bookmarkStart w:id="31" w:name="_Toc228518462"/>
    </w:p>
    <w:bookmarkEnd w:id="30"/>
    <w:bookmarkEnd w:id="31"/>
    <w:p w14:paraId="1720EF24" w14:textId="77777777" w:rsidR="000932D1" w:rsidRDefault="000932D1" w:rsidP="000932D1">
      <w:pPr>
        <w:pStyle w:val="EndnoteText"/>
      </w:pPr>
    </w:p>
    <w:p w14:paraId="65830866" w14:textId="77777777" w:rsidR="000932D1" w:rsidRDefault="000932D1" w:rsidP="000932D1">
      <w:pPr>
        <w:pStyle w:val="EndnoteText"/>
      </w:pPr>
    </w:p>
    <w:tbl>
      <w:tblPr>
        <w:tblStyle w:val="TableGrid"/>
        <w:tblW w:w="0" w:type="auto"/>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ook w:val="04A0" w:firstRow="1" w:lastRow="0" w:firstColumn="1" w:lastColumn="0" w:noHBand="0" w:noVBand="1"/>
      </w:tblPr>
      <w:tblGrid>
        <w:gridCol w:w="1278"/>
        <w:gridCol w:w="8298"/>
      </w:tblGrid>
      <w:tr w:rsidR="000932D1" w:rsidRPr="000932D1" w14:paraId="0E5E9546" w14:textId="77777777" w:rsidTr="000932D1">
        <w:tc>
          <w:tcPr>
            <w:tcW w:w="9576" w:type="dxa"/>
            <w:gridSpan w:val="2"/>
            <w:shd w:val="clear" w:color="auto" w:fill="8B8B8B"/>
            <w:vAlign w:val="center"/>
          </w:tcPr>
          <w:p w14:paraId="6EE62677" w14:textId="60B48D68" w:rsidR="000932D1" w:rsidRPr="000932D1" w:rsidRDefault="000932D1" w:rsidP="00BB00D7">
            <w:pPr>
              <w:pStyle w:val="Heading3"/>
              <w:spacing w:before="60" w:after="60"/>
              <w:jc w:val="center"/>
              <w:outlineLvl w:val="2"/>
              <w:rPr>
                <w:rFonts w:ascii="Calibri" w:hAnsi="Calibri"/>
                <w:b w:val="0"/>
                <w:color w:val="FFFFFF" w:themeColor="background1"/>
                <w:sz w:val="22"/>
                <w:szCs w:val="22"/>
              </w:rPr>
            </w:pPr>
            <w:bookmarkStart w:id="32" w:name="_Toc275171890"/>
            <w:bookmarkStart w:id="33" w:name="_Toc282430533"/>
            <w:r w:rsidRPr="000932D1">
              <w:rPr>
                <w:rFonts w:ascii="Calibri" w:hAnsi="Calibri"/>
                <w:color w:val="FFFFFF" w:themeColor="background1"/>
                <w:sz w:val="22"/>
                <w:szCs w:val="22"/>
              </w:rPr>
              <w:t>Downtime Procedures</w:t>
            </w:r>
            <w:bookmarkEnd w:id="32"/>
            <w:r w:rsidRPr="000932D1">
              <w:rPr>
                <w:rFonts w:ascii="Calibri" w:hAnsi="Calibri"/>
                <w:color w:val="FFFFFF" w:themeColor="background1"/>
                <w:sz w:val="22"/>
                <w:szCs w:val="22"/>
              </w:rPr>
              <w:t xml:space="preserve"> Checklist</w:t>
            </w:r>
            <w:bookmarkEnd w:id="33"/>
            <w:r w:rsidR="00301DB5">
              <w:rPr>
                <w:rFonts w:ascii="Calibri" w:hAnsi="Calibri"/>
                <w:color w:val="FFFFFF" w:themeColor="background1"/>
                <w:sz w:val="22"/>
                <w:szCs w:val="22"/>
              </w:rPr>
              <w:t xml:space="preserve"> (example)</w:t>
            </w:r>
          </w:p>
        </w:tc>
      </w:tr>
      <w:tr w:rsidR="000932D1" w:rsidRPr="000932D1" w14:paraId="7DD0B7B9" w14:textId="77777777" w:rsidTr="000932D1">
        <w:tc>
          <w:tcPr>
            <w:tcW w:w="1278" w:type="dxa"/>
            <w:shd w:val="clear" w:color="auto" w:fill="auto"/>
          </w:tcPr>
          <w:p w14:paraId="5D916396" w14:textId="77777777" w:rsidR="000932D1" w:rsidRPr="000932D1" w:rsidRDefault="000932D1" w:rsidP="000932D1">
            <w:pPr>
              <w:spacing w:line="276" w:lineRule="auto"/>
              <w:rPr>
                <w:rFonts w:ascii="Calibri" w:hAnsi="Calibri"/>
                <w:b/>
                <w:sz w:val="22"/>
                <w:szCs w:val="22"/>
              </w:rPr>
            </w:pPr>
          </w:p>
          <w:p w14:paraId="2DA6646F"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6367C23A"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w:t>
            </w:r>
          </w:p>
          <w:p w14:paraId="1E9304FD" w14:textId="77777777" w:rsidR="000932D1" w:rsidRPr="000932D1" w:rsidRDefault="000932D1" w:rsidP="000932D1">
            <w:pPr>
              <w:spacing w:line="276" w:lineRule="auto"/>
              <w:rPr>
                <w:rFonts w:ascii="Calibri" w:hAnsi="Calibri"/>
                <w:b/>
                <w:sz w:val="22"/>
                <w:szCs w:val="22"/>
              </w:rPr>
            </w:pPr>
          </w:p>
          <w:p w14:paraId="09331031" w14:textId="77777777" w:rsidR="000932D1" w:rsidRPr="000932D1" w:rsidRDefault="000932D1" w:rsidP="000932D1">
            <w:pPr>
              <w:spacing w:line="276" w:lineRule="auto"/>
              <w:rPr>
                <w:rFonts w:ascii="Calibri" w:hAnsi="Calibri"/>
                <w:b/>
                <w:sz w:val="22"/>
                <w:szCs w:val="22"/>
              </w:rPr>
            </w:pPr>
          </w:p>
          <w:p w14:paraId="0700D6B6" w14:textId="77777777" w:rsidR="000932D1" w:rsidRPr="000932D1" w:rsidRDefault="000932D1" w:rsidP="000932D1">
            <w:pPr>
              <w:spacing w:line="276" w:lineRule="auto"/>
              <w:rPr>
                <w:rFonts w:ascii="Calibri" w:hAnsi="Calibri"/>
                <w:b/>
                <w:sz w:val="22"/>
                <w:szCs w:val="22"/>
              </w:rPr>
            </w:pPr>
          </w:p>
          <w:p w14:paraId="4639AC5B" w14:textId="77777777" w:rsidR="000932D1" w:rsidRPr="000932D1" w:rsidRDefault="000932D1" w:rsidP="000932D1">
            <w:pPr>
              <w:spacing w:line="276" w:lineRule="auto"/>
              <w:rPr>
                <w:rFonts w:ascii="Calibri" w:hAnsi="Calibri"/>
                <w:b/>
                <w:sz w:val="22"/>
                <w:szCs w:val="22"/>
              </w:rPr>
            </w:pPr>
          </w:p>
          <w:p w14:paraId="2D95E74A" w14:textId="77777777" w:rsidR="000932D1" w:rsidRPr="000932D1" w:rsidRDefault="000932D1" w:rsidP="000932D1">
            <w:pPr>
              <w:spacing w:line="276" w:lineRule="auto"/>
              <w:rPr>
                <w:rFonts w:ascii="Calibri" w:hAnsi="Calibri"/>
                <w:b/>
                <w:sz w:val="22"/>
                <w:szCs w:val="22"/>
              </w:rPr>
            </w:pPr>
          </w:p>
          <w:p w14:paraId="6AD6DF9E" w14:textId="77777777" w:rsidR="000932D1" w:rsidRPr="000932D1" w:rsidRDefault="000932D1" w:rsidP="000932D1">
            <w:pPr>
              <w:spacing w:line="276" w:lineRule="auto"/>
              <w:rPr>
                <w:rFonts w:ascii="Calibri" w:hAnsi="Calibri"/>
                <w:b/>
                <w:sz w:val="22"/>
                <w:szCs w:val="22"/>
              </w:rPr>
            </w:pPr>
          </w:p>
          <w:p w14:paraId="504D9327" w14:textId="77777777" w:rsidR="000932D1" w:rsidRPr="000932D1" w:rsidRDefault="000932D1" w:rsidP="000932D1">
            <w:pPr>
              <w:spacing w:line="276" w:lineRule="auto"/>
              <w:rPr>
                <w:rFonts w:ascii="Calibri" w:hAnsi="Calibri"/>
                <w:b/>
                <w:sz w:val="22"/>
                <w:szCs w:val="22"/>
              </w:rPr>
            </w:pPr>
          </w:p>
          <w:p w14:paraId="4B132897"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 xml:space="preserve">Computer </w:t>
            </w:r>
            <w:r w:rsidRPr="000932D1">
              <w:rPr>
                <w:rFonts w:ascii="Calibri" w:hAnsi="Calibri"/>
                <w:b/>
                <w:sz w:val="22"/>
                <w:szCs w:val="22"/>
              </w:rPr>
              <w:lastRenderedPageBreak/>
              <w:t>&amp; Network</w:t>
            </w:r>
          </w:p>
          <w:p w14:paraId="39091880"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 continued</w:t>
            </w:r>
          </w:p>
        </w:tc>
        <w:tc>
          <w:tcPr>
            <w:tcW w:w="8298" w:type="dxa"/>
            <w:shd w:val="clear" w:color="auto" w:fill="auto"/>
          </w:tcPr>
          <w:p w14:paraId="2CFDB2B4"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lastRenderedPageBreak/>
              <w:t xml:space="preserve">Activate the downtime procedures.  </w:t>
            </w:r>
          </w:p>
          <w:p w14:paraId="1BBD72D1"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MD will handwrite orders on manual order sheets.  </w:t>
            </w:r>
          </w:p>
          <w:p w14:paraId="679CED53" w14:textId="77777777" w:rsidR="00301DB5" w:rsidRPr="00301DB5"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Stat or Urgent orders will be </w:t>
            </w:r>
            <w:r w:rsidR="00301DB5">
              <w:rPr>
                <w:rFonts w:ascii="Calibri" w:hAnsi="Calibri"/>
              </w:rPr>
              <w:t>processed</w:t>
            </w:r>
          </w:p>
          <w:p w14:paraId="38D9F066" w14:textId="3F2A9C22" w:rsidR="000932D1" w:rsidRPr="000932D1" w:rsidRDefault="00301DB5" w:rsidP="000932D1">
            <w:pPr>
              <w:pStyle w:val="ListParagraph"/>
              <w:numPr>
                <w:ilvl w:val="0"/>
                <w:numId w:val="30"/>
              </w:numPr>
              <w:spacing w:after="0" w:line="276" w:lineRule="auto"/>
              <w:rPr>
                <w:rFonts w:ascii="Calibri" w:hAnsi="Calibri"/>
                <w:i/>
                <w:iCs/>
                <w:color w:val="57576E" w:themeColor="text1" w:themeTint="BF"/>
              </w:rPr>
            </w:pPr>
            <w:r>
              <w:rPr>
                <w:rFonts w:ascii="Calibri" w:hAnsi="Calibri"/>
              </w:rPr>
              <w:t>Radiologists will view results at individual modalities as needed.</w:t>
            </w:r>
            <w:r w:rsidR="000932D1" w:rsidRPr="000932D1">
              <w:rPr>
                <w:rFonts w:ascii="Calibri" w:hAnsi="Calibri"/>
              </w:rPr>
              <w:t xml:space="preserve">  </w:t>
            </w:r>
          </w:p>
          <w:p w14:paraId="1BE83992"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Downtime requisitions will be used for non-stat orders.  R</w:t>
            </w:r>
            <w:r w:rsidRPr="000932D1">
              <w:rPr>
                <w:rFonts w:ascii="Calibri" w:hAnsi="Calibri" w:cs="Calibri"/>
              </w:rPr>
              <w:t>ecord all pertinent data on the downtime form.  For example:</w:t>
            </w:r>
          </w:p>
          <w:p w14:paraId="36F55894"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Start Time</w:t>
            </w:r>
          </w:p>
          <w:p w14:paraId="7D53E4A1"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Completed Time</w:t>
            </w:r>
          </w:p>
          <w:p w14:paraId="1676DD8A" w14:textId="77777777" w:rsidR="000932D1" w:rsidRPr="000932D1" w:rsidRDefault="000932D1" w:rsidP="000932D1">
            <w:pPr>
              <w:pStyle w:val="ListParagraph"/>
              <w:numPr>
                <w:ilvl w:val="1"/>
                <w:numId w:val="30"/>
              </w:numPr>
              <w:spacing w:after="0" w:line="276" w:lineRule="auto"/>
              <w:rPr>
                <w:rFonts w:ascii="Calibri" w:hAnsi="Calibri"/>
                <w:i/>
                <w:iCs/>
                <w:color w:val="57576E" w:themeColor="text1" w:themeTint="BF"/>
              </w:rPr>
            </w:pPr>
            <w:r w:rsidRPr="000932D1">
              <w:rPr>
                <w:rFonts w:ascii="Calibri" w:hAnsi="Calibri" w:cs="Calibri"/>
              </w:rPr>
              <w:t>Initials</w:t>
            </w:r>
          </w:p>
          <w:p w14:paraId="691DC415"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List specific telephone instructions to be given to patients or other parties.  (What exactly would you want people who speak to the patients say about the situation?  Write this down so that everyone is saying the same thing.)</w:t>
            </w:r>
          </w:p>
          <w:p w14:paraId="35F8486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lastRenderedPageBreak/>
              <w:t xml:space="preserve">Charts are located in ________________.  A runner/courier will need to walk to this location to retrieve patient charts for the rest of the day.  </w:t>
            </w:r>
          </w:p>
          <w:p w14:paraId="10FD503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cs="Calibri"/>
                <w:sz w:val="22"/>
                <w:szCs w:val="22"/>
              </w:rPr>
              <w:t>Keep track of exams that were entered just prior to the system going down.  These exams should be checked when the system comes back up to make sure the information was not lost.</w:t>
            </w:r>
          </w:p>
          <w:p w14:paraId="60F9F59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a patient schedule has been printed prior to the disruption, the schedule can be used to track patients throughout the day.  If a schedule was not printed prior to the disruption, Departmental Staff will not be sure who is scheduled for this day.  List specific telephone instructions to be given to patients or other parties</w:t>
            </w:r>
            <w:r w:rsidR="00F2582D">
              <w:rPr>
                <w:rFonts w:ascii="Calibri" w:hAnsi="Calibri"/>
                <w:sz w:val="22"/>
                <w:szCs w:val="22"/>
              </w:rPr>
              <w:t>.</w:t>
            </w:r>
            <w:r w:rsidRPr="000932D1">
              <w:rPr>
                <w:rFonts w:ascii="Calibri" w:hAnsi="Calibri"/>
                <w:sz w:val="22"/>
                <w:szCs w:val="22"/>
              </w:rPr>
              <w:t xml:space="preserve">  (What exactly would you want people who speak to the patients say about the situation?  Write this down so that everyone is saying the same thing.) </w:t>
            </w:r>
          </w:p>
          <w:p w14:paraId="704F6583"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As long as phones are working, telephone instructions can be provided to patients or other parties. </w:t>
            </w:r>
          </w:p>
          <w:p w14:paraId="30F6539E"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Labs will be ordered on paper and hand-delivered to the Lab Department.   </w:t>
            </w:r>
          </w:p>
          <w:p w14:paraId="74F2A624"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Registration will be tracked on paper until systems are restored.  </w:t>
            </w:r>
          </w:p>
          <w:p w14:paraId="1BDCB9CD" w14:textId="77777777" w:rsidR="000932D1" w:rsidRPr="000932D1" w:rsidRDefault="000932D1" w:rsidP="000932D1">
            <w:pPr>
              <w:spacing w:line="276" w:lineRule="auto"/>
              <w:rPr>
                <w:rFonts w:ascii="Calibri" w:eastAsiaTheme="majorEastAsia" w:hAnsi="Calibri" w:cstheme="majorBidi"/>
                <w:i/>
                <w:iCs/>
                <w:color w:val="57576E" w:themeColor="text1" w:themeTint="BF"/>
                <w:sz w:val="22"/>
                <w:szCs w:val="22"/>
              </w:rPr>
            </w:pPr>
          </w:p>
        </w:tc>
      </w:tr>
      <w:tr w:rsidR="000932D1" w:rsidRPr="000932D1" w14:paraId="2C3ADD2F" w14:textId="77777777" w:rsidTr="000932D1">
        <w:tc>
          <w:tcPr>
            <w:tcW w:w="1278" w:type="dxa"/>
            <w:shd w:val="clear" w:color="auto" w:fill="auto"/>
          </w:tcPr>
          <w:p w14:paraId="4B2534A2" w14:textId="0A49756D" w:rsidR="000932D1" w:rsidRPr="000932D1" w:rsidRDefault="000932D1" w:rsidP="000932D1">
            <w:pPr>
              <w:spacing w:line="276" w:lineRule="auto"/>
              <w:rPr>
                <w:rFonts w:ascii="Calibri" w:hAnsi="Calibri"/>
                <w:b/>
                <w:sz w:val="22"/>
                <w:szCs w:val="22"/>
              </w:rPr>
            </w:pPr>
            <w:r w:rsidRPr="000932D1">
              <w:rPr>
                <w:rFonts w:ascii="Calibri" w:hAnsi="Calibri"/>
                <w:b/>
                <w:sz w:val="22"/>
                <w:szCs w:val="22"/>
              </w:rPr>
              <w:lastRenderedPageBreak/>
              <w:t>Recovery</w:t>
            </w:r>
          </w:p>
        </w:tc>
        <w:tc>
          <w:tcPr>
            <w:tcW w:w="8298" w:type="dxa"/>
            <w:shd w:val="clear" w:color="auto" w:fill="auto"/>
          </w:tcPr>
          <w:p w14:paraId="6D611193"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Registration forms will be manually typed into system.</w:t>
            </w:r>
          </w:p>
          <w:p w14:paraId="3FEC35BB"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new lab orders should be put into the Lab system.  All paper orders during disruption will be stored in the patient charts. </w:t>
            </w:r>
          </w:p>
          <w:p w14:paraId="63D60E30"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were waiting for information from patient charts or other systems will be called.    </w:t>
            </w:r>
          </w:p>
          <w:p w14:paraId="25EB3DAD"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dictation that was held due to the disruption should now be dictated into the restored system.  </w:t>
            </w:r>
          </w:p>
          <w:p w14:paraId="4CA9E173" w14:textId="77777777" w:rsidR="000932D1" w:rsidRPr="00277903" w:rsidRDefault="000932D1" w:rsidP="00277903">
            <w:pPr>
              <w:spacing w:before="120" w:line="276" w:lineRule="auto"/>
              <w:ind w:left="360"/>
              <w:rPr>
                <w:rFonts w:ascii="Calibri" w:hAnsi="Calibri"/>
              </w:rPr>
            </w:pPr>
          </w:p>
        </w:tc>
      </w:tr>
      <w:tr w:rsidR="000932D1" w:rsidRPr="000932D1" w14:paraId="22A7FCA4" w14:textId="77777777" w:rsidTr="000932D1">
        <w:tc>
          <w:tcPr>
            <w:tcW w:w="1278" w:type="dxa"/>
            <w:shd w:val="clear" w:color="auto" w:fill="auto"/>
          </w:tcPr>
          <w:p w14:paraId="694416D5"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Downtime Procedures for Telephone Disruption</w:t>
            </w:r>
          </w:p>
        </w:tc>
        <w:tc>
          <w:tcPr>
            <w:tcW w:w="8298" w:type="dxa"/>
            <w:shd w:val="clear" w:color="auto" w:fill="auto"/>
          </w:tcPr>
          <w:p w14:paraId="742CE382" w14:textId="77777777" w:rsidR="000932D1" w:rsidRPr="000932D1" w:rsidRDefault="000932D1" w:rsidP="000932D1">
            <w:pPr>
              <w:numPr>
                <w:ilvl w:val="0"/>
                <w:numId w:val="30"/>
              </w:numPr>
              <w:spacing w:before="120"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immediately activate the downtime procedures for telecommunications.   </w:t>
            </w:r>
          </w:p>
          <w:p w14:paraId="7920F54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locate the personal cell phone listing kept within their department and initiate the cell phone call tree.    </w:t>
            </w:r>
          </w:p>
          <w:p w14:paraId="006E72CC"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possible, the main department phone number(s) will be transferred to one of the remote sites for message taking.</w:t>
            </w:r>
          </w:p>
          <w:p w14:paraId="2836B309" w14:textId="5DFE8C85" w:rsidR="00277903" w:rsidRPr="000932D1" w:rsidRDefault="000932D1" w:rsidP="00277903">
            <w:pPr>
              <w:numPr>
                <w:ilvl w:val="0"/>
                <w:numId w:val="30"/>
              </w:numPr>
              <w:spacing w:line="276" w:lineRule="auto"/>
              <w:rPr>
                <w:rFonts w:ascii="Calibri" w:hAnsi="Calibri"/>
                <w:sz w:val="22"/>
                <w:szCs w:val="22"/>
              </w:rPr>
            </w:pPr>
            <w:r w:rsidRPr="000932D1">
              <w:rPr>
                <w:rFonts w:ascii="Calibri" w:hAnsi="Calibri"/>
                <w:sz w:val="22"/>
                <w:szCs w:val="22"/>
              </w:rPr>
              <w:t>The designated operator will be provided with a co</w:t>
            </w:r>
            <w:r w:rsidR="00277903">
              <w:rPr>
                <w:rFonts w:ascii="Calibri" w:hAnsi="Calibri"/>
                <w:sz w:val="22"/>
                <w:szCs w:val="22"/>
              </w:rPr>
              <w:t>ntact list of cell phone number</w:t>
            </w:r>
          </w:p>
          <w:p w14:paraId="137FA34A" w14:textId="0961C3C7" w:rsidR="000932D1" w:rsidRPr="00277903" w:rsidRDefault="000932D1" w:rsidP="00277903">
            <w:pPr>
              <w:spacing w:line="276" w:lineRule="auto"/>
              <w:ind w:left="1440"/>
              <w:rPr>
                <w:rFonts w:ascii="Calibri" w:eastAsiaTheme="majorEastAsia" w:hAnsi="Calibri" w:cstheme="majorBidi"/>
                <w:i/>
                <w:iCs/>
                <w:color w:val="57576E" w:themeColor="text1" w:themeTint="BF"/>
                <w:sz w:val="22"/>
                <w:szCs w:val="22"/>
              </w:rPr>
            </w:pPr>
          </w:p>
        </w:tc>
      </w:tr>
      <w:tr w:rsidR="000932D1" w:rsidRPr="000932D1" w14:paraId="4A06A080" w14:textId="77777777" w:rsidTr="000932D1">
        <w:tc>
          <w:tcPr>
            <w:tcW w:w="1278" w:type="dxa"/>
            <w:shd w:val="clear" w:color="auto" w:fill="auto"/>
          </w:tcPr>
          <w:p w14:paraId="2193E03E"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Recovery</w:t>
            </w:r>
          </w:p>
        </w:tc>
        <w:tc>
          <w:tcPr>
            <w:tcW w:w="8298" w:type="dxa"/>
            <w:shd w:val="clear" w:color="auto" w:fill="auto"/>
          </w:tcPr>
          <w:p w14:paraId="410E7AFF"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t>Telephone Operator who has been taking calls will be alerted that main phone systems are back up and running.</w:t>
            </w:r>
          </w:p>
          <w:p w14:paraId="6391659F"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Fax machine will be checked for any queued messages and to make sure there is enough paper in machine to print all stored messages.      </w:t>
            </w:r>
          </w:p>
          <w:p w14:paraId="4B425012" w14:textId="44D6F8DB" w:rsidR="000932D1" w:rsidRPr="00301DB5" w:rsidRDefault="000932D1" w:rsidP="00301DB5">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had tried to contact the department will be called.      </w:t>
            </w:r>
          </w:p>
        </w:tc>
      </w:tr>
    </w:tbl>
    <w:p w14:paraId="7B481FCB" w14:textId="77777777" w:rsidR="000932D1" w:rsidRDefault="000932D1" w:rsidP="000932D1">
      <w:pPr>
        <w:pStyle w:val="EndnoteText"/>
      </w:pPr>
    </w:p>
    <w:p w14:paraId="18F8B206" w14:textId="77777777" w:rsidR="000932D1" w:rsidRDefault="000932D1" w:rsidP="000932D1">
      <w:pPr>
        <w:pStyle w:val="EndnoteText"/>
      </w:pPr>
    </w:p>
    <w:p w14:paraId="17D24CA6" w14:textId="77777777" w:rsidR="00FA3D58" w:rsidRDefault="00FA3D58"/>
    <w:tbl>
      <w:tblPr>
        <w:tblW w:w="0" w:type="auto"/>
        <w:tblCellSpacing w:w="20" w:type="dxa"/>
        <w:tblInd w:w="-5" w:type="dxa"/>
        <w:tblLayout w:type="fixed"/>
        <w:tblLook w:val="0000" w:firstRow="0" w:lastRow="0" w:firstColumn="0" w:lastColumn="0" w:noHBand="0" w:noVBand="0"/>
      </w:tblPr>
      <w:tblGrid>
        <w:gridCol w:w="9405"/>
      </w:tblGrid>
      <w:tr w:rsidR="00FD3F8A" w:rsidRPr="005D5772" w14:paraId="11A28665" w14:textId="77777777" w:rsidTr="00FD3F8A">
        <w:trPr>
          <w:cantSplit/>
          <w:trHeight w:val="480"/>
          <w:tblCellSpacing w:w="20" w:type="dxa"/>
        </w:trPr>
        <w:tc>
          <w:tcPr>
            <w:tcW w:w="9325" w:type="dxa"/>
            <w:shd w:val="clear" w:color="auto" w:fill="auto"/>
            <w:tcMar>
              <w:top w:w="0" w:type="dxa"/>
              <w:left w:w="0" w:type="dxa"/>
              <w:bottom w:w="0" w:type="dxa"/>
              <w:right w:w="0" w:type="dxa"/>
            </w:tcMar>
          </w:tcPr>
          <w:p w14:paraId="393856A9" w14:textId="77777777" w:rsidR="00AE084E" w:rsidRPr="005E021C" w:rsidRDefault="00AE084E" w:rsidP="00AE084E">
            <w:pPr>
              <w:pStyle w:val="Heading2"/>
              <w:rPr>
                <w:rFonts w:ascii="Calibri" w:hAnsi="Calibri"/>
                <w:sz w:val="28"/>
              </w:rPr>
            </w:pPr>
            <w:bookmarkStart w:id="34" w:name="_Toc282430534"/>
            <w:bookmarkStart w:id="35" w:name="_Toc282430677"/>
            <w:bookmarkStart w:id="36" w:name="_Toc296320673"/>
            <w:r w:rsidRPr="005E021C">
              <w:rPr>
                <w:rFonts w:ascii="Calibri" w:hAnsi="Calibri"/>
                <w:sz w:val="28"/>
              </w:rPr>
              <w:lastRenderedPageBreak/>
              <w:t>Mission Critical Vital Records</w:t>
            </w:r>
            <w:bookmarkEnd w:id="34"/>
            <w:bookmarkEnd w:id="35"/>
            <w:bookmarkEnd w:id="36"/>
          </w:p>
          <w:p w14:paraId="4161664A" w14:textId="77777777" w:rsidR="00FA3D58" w:rsidRDefault="00FA3D58" w:rsidP="00FA3D58">
            <w:pPr>
              <w:spacing w:line="276" w:lineRule="auto"/>
              <w:rPr>
                <w:rFonts w:ascii="Calibri" w:hAnsi="Calibri"/>
                <w:sz w:val="22"/>
              </w:rPr>
            </w:pPr>
          </w:p>
          <w:p w14:paraId="509DF701" w14:textId="2267413A" w:rsidR="00FA3D58" w:rsidRPr="00FA3D58" w:rsidRDefault="00FA3D58" w:rsidP="00FA3D58">
            <w:pPr>
              <w:spacing w:line="276" w:lineRule="auto"/>
              <w:rPr>
                <w:rFonts w:ascii="Calibri" w:hAnsi="Calibri"/>
                <w:sz w:val="22"/>
              </w:rPr>
            </w:pPr>
            <w:r w:rsidRPr="00FA3D58">
              <w:rPr>
                <w:rFonts w:ascii="Calibri" w:hAnsi="Calibri"/>
                <w:sz w:val="22"/>
              </w:rPr>
              <w:t xml:space="preserve">Vital Records are documents that have been pre-identified as critical to the continued operations of </w:t>
            </w:r>
            <w:r w:rsidR="005E021C">
              <w:rPr>
                <w:rFonts w:ascii="Calibri" w:hAnsi="Calibri"/>
                <w:sz w:val="22"/>
              </w:rPr>
              <w:t xml:space="preserve">the </w:t>
            </w:r>
            <w:r w:rsidR="00BC0B87">
              <w:rPr>
                <w:rFonts w:ascii="Calibri" w:hAnsi="Calibri"/>
                <w:sz w:val="22"/>
              </w:rPr>
              <w:t>Diagnostic Imaging Department</w:t>
            </w:r>
            <w:r w:rsidRPr="00FA3D58">
              <w:rPr>
                <w:rFonts w:ascii="Calibri" w:hAnsi="Calibri"/>
                <w:sz w:val="22"/>
              </w:rPr>
              <w:t xml:space="preserve">, including those of significance to legal and financial rights of the organization.  </w:t>
            </w:r>
          </w:p>
          <w:p w14:paraId="5719BE33" w14:textId="77777777" w:rsidR="00FD3F8A" w:rsidRPr="005D5772" w:rsidRDefault="00FA3D58" w:rsidP="00FA3D58">
            <w:pPr>
              <w:spacing w:before="80" w:after="80" w:line="276" w:lineRule="auto"/>
              <w:jc w:val="both"/>
              <w:rPr>
                <w:rFonts w:asciiTheme="majorHAnsi" w:hAnsiTheme="majorHAnsi"/>
              </w:rPr>
            </w:pPr>
            <w:r w:rsidRPr="00FA3D58">
              <w:rPr>
                <w:rFonts w:ascii="Calibri" w:hAnsi="Calibri"/>
                <w:sz w:val="22"/>
              </w:rPr>
              <w:t>Personnel will be deployed during an emergency to ensure the protection and ready availability of references, records and information systems needed to support essential functions under the full spectrum of emergencies. Personnel and locations of vital records have been identified before an event in order to have full access to use records and systems to conduct essential functions during a crisis event.</w:t>
            </w:r>
          </w:p>
        </w:tc>
      </w:tr>
    </w:tbl>
    <w:p w14:paraId="230A7855" w14:textId="77777777" w:rsidR="007F32B2" w:rsidRDefault="007F32B2" w:rsidP="007F32B2">
      <w:pPr>
        <w:rPr>
          <w:rFonts w:asciiTheme="majorHAnsi" w:hAnsiTheme="majorHAnsi" w:cs="Arial"/>
          <w:sz w:val="22"/>
          <w:szCs w:val="22"/>
        </w:rPr>
      </w:pPr>
    </w:p>
    <w:tbl>
      <w:tblPr>
        <w:tblW w:w="8865" w:type="dxa"/>
        <w:tblCellSpacing w:w="20" w:type="dxa"/>
        <w:tblInd w:w="-5" w:type="dxa"/>
        <w:tblLayout w:type="fixed"/>
        <w:tblLook w:val="0000" w:firstRow="0" w:lastRow="0" w:firstColumn="0" w:lastColumn="0" w:noHBand="0" w:noVBand="0"/>
      </w:tblPr>
      <w:tblGrid>
        <w:gridCol w:w="1665"/>
        <w:gridCol w:w="1890"/>
        <w:gridCol w:w="1620"/>
        <w:gridCol w:w="3690"/>
      </w:tblGrid>
      <w:tr w:rsidR="00700408" w:rsidRPr="00700408" w14:paraId="49C741B5" w14:textId="77777777" w:rsidTr="000D4061">
        <w:trPr>
          <w:cantSplit/>
          <w:trHeight w:val="387"/>
          <w:tblCellSpacing w:w="20" w:type="dxa"/>
        </w:trPr>
        <w:tc>
          <w:tcPr>
            <w:tcW w:w="1605" w:type="dxa"/>
            <w:shd w:val="clear" w:color="auto" w:fill="8B8B8B"/>
            <w:tcMar>
              <w:top w:w="0" w:type="dxa"/>
              <w:left w:w="0" w:type="dxa"/>
              <w:bottom w:w="0" w:type="dxa"/>
              <w:right w:w="0" w:type="dxa"/>
            </w:tcMar>
          </w:tcPr>
          <w:p w14:paraId="5A222AC3" w14:textId="77777777" w:rsidR="00700408" w:rsidRPr="00700408" w:rsidRDefault="00700408" w:rsidP="000D4061">
            <w:pPr>
              <w:spacing w:before="120" w:after="120" w:line="276" w:lineRule="auto"/>
              <w:rPr>
                <w:rFonts w:ascii="Calibri" w:hAnsi="Calibri"/>
                <w:b/>
                <w:color w:val="F2F2F2" w:themeColor="background1" w:themeShade="F2"/>
                <w:sz w:val="22"/>
                <w:szCs w:val="22"/>
              </w:rPr>
            </w:pPr>
            <w:bookmarkStart w:id="37" w:name="_Toc282430535"/>
            <w:bookmarkStart w:id="38" w:name="_Toc282430678"/>
            <w:r w:rsidRPr="00700408">
              <w:rPr>
                <w:rFonts w:ascii="Calibri" w:hAnsi="Calibri"/>
                <w:b/>
                <w:color w:val="F2F2F2" w:themeColor="background1" w:themeShade="F2"/>
                <w:sz w:val="22"/>
                <w:szCs w:val="22"/>
              </w:rPr>
              <w:t>Record Number</w:t>
            </w:r>
          </w:p>
        </w:tc>
        <w:tc>
          <w:tcPr>
            <w:tcW w:w="1850" w:type="dxa"/>
            <w:shd w:val="clear" w:color="auto" w:fill="8B8B8B"/>
          </w:tcPr>
          <w:p w14:paraId="6BCF4E62" w14:textId="77777777" w:rsidR="00700408" w:rsidRPr="00700408" w:rsidRDefault="00700408" w:rsidP="000D4061">
            <w:pPr>
              <w:spacing w:before="120" w:after="120" w:line="276" w:lineRule="auto"/>
              <w:rPr>
                <w:rFonts w:ascii="Calibri" w:hAnsi="Calibri"/>
                <w:b/>
                <w:color w:val="F2F2F2" w:themeColor="background1" w:themeShade="F2"/>
                <w:sz w:val="22"/>
                <w:szCs w:val="22"/>
              </w:rPr>
            </w:pPr>
            <w:r w:rsidRPr="00700408">
              <w:rPr>
                <w:rFonts w:ascii="Calibri" w:hAnsi="Calibri"/>
                <w:b/>
                <w:color w:val="F2F2F2" w:themeColor="background1" w:themeShade="F2"/>
                <w:sz w:val="22"/>
                <w:szCs w:val="22"/>
              </w:rPr>
              <w:t>Record Type</w:t>
            </w:r>
          </w:p>
        </w:tc>
        <w:tc>
          <w:tcPr>
            <w:tcW w:w="1580" w:type="dxa"/>
            <w:shd w:val="clear" w:color="auto" w:fill="8B8B8B"/>
          </w:tcPr>
          <w:p w14:paraId="0AFEF3C0" w14:textId="77777777" w:rsidR="00700408" w:rsidRPr="00700408" w:rsidRDefault="00700408" w:rsidP="000D4061">
            <w:pPr>
              <w:spacing w:before="120" w:after="120" w:line="276" w:lineRule="auto"/>
              <w:rPr>
                <w:rFonts w:ascii="Calibri" w:hAnsi="Calibri"/>
                <w:b/>
                <w:color w:val="F2F2F2" w:themeColor="background1" w:themeShade="F2"/>
                <w:sz w:val="22"/>
                <w:szCs w:val="22"/>
              </w:rPr>
            </w:pPr>
            <w:r w:rsidRPr="00700408">
              <w:rPr>
                <w:rFonts w:ascii="Calibri" w:hAnsi="Calibri"/>
                <w:b/>
                <w:color w:val="F2F2F2" w:themeColor="background1" w:themeShade="F2"/>
                <w:sz w:val="22"/>
                <w:szCs w:val="22"/>
              </w:rPr>
              <w:t>Location</w:t>
            </w:r>
          </w:p>
        </w:tc>
        <w:tc>
          <w:tcPr>
            <w:tcW w:w="3630" w:type="dxa"/>
            <w:shd w:val="clear" w:color="auto" w:fill="8B8B8B"/>
          </w:tcPr>
          <w:p w14:paraId="71D9C0D3" w14:textId="77777777" w:rsidR="00700408" w:rsidRPr="00700408" w:rsidRDefault="00700408" w:rsidP="000D4061">
            <w:pPr>
              <w:spacing w:before="120" w:after="120" w:line="276" w:lineRule="auto"/>
              <w:rPr>
                <w:rFonts w:ascii="Calibri" w:hAnsi="Calibri"/>
                <w:b/>
                <w:color w:val="F2F2F2" w:themeColor="background1" w:themeShade="F2"/>
                <w:sz w:val="22"/>
                <w:szCs w:val="22"/>
              </w:rPr>
            </w:pPr>
            <w:r w:rsidRPr="00700408">
              <w:rPr>
                <w:rFonts w:ascii="Calibri" w:hAnsi="Calibri"/>
                <w:b/>
                <w:color w:val="F2F2F2" w:themeColor="background1" w:themeShade="F2"/>
                <w:sz w:val="22"/>
                <w:szCs w:val="22"/>
              </w:rPr>
              <w:t xml:space="preserve">Record Name/Function </w:t>
            </w:r>
          </w:p>
        </w:tc>
      </w:tr>
      <w:tr w:rsidR="00700408" w:rsidRPr="00700408" w14:paraId="0EDF518A"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7C309BAF" w14:textId="77777777" w:rsidR="00700408" w:rsidRPr="00700408" w:rsidRDefault="00700408" w:rsidP="000D4061">
            <w:pPr>
              <w:spacing w:before="80" w:after="80" w:line="276" w:lineRule="auto"/>
              <w:jc w:val="both"/>
              <w:rPr>
                <w:rFonts w:ascii="Calibri" w:hAnsi="Calibri"/>
                <w:sz w:val="22"/>
                <w:szCs w:val="22"/>
              </w:rPr>
            </w:pPr>
          </w:p>
        </w:tc>
        <w:tc>
          <w:tcPr>
            <w:tcW w:w="1850" w:type="dxa"/>
          </w:tcPr>
          <w:p w14:paraId="6FD18E18" w14:textId="77777777" w:rsidR="00700408" w:rsidRPr="00700408" w:rsidRDefault="00700408" w:rsidP="000D4061">
            <w:pPr>
              <w:spacing w:before="80" w:after="80" w:line="276" w:lineRule="auto"/>
              <w:jc w:val="both"/>
              <w:rPr>
                <w:rFonts w:ascii="Calibri" w:hAnsi="Calibri" w:cs="Arial"/>
                <w:sz w:val="22"/>
                <w:szCs w:val="22"/>
              </w:rPr>
            </w:pPr>
            <w:r w:rsidRPr="00700408">
              <w:rPr>
                <w:rFonts w:ascii="Calibri" w:hAnsi="Calibri" w:cs="Arial"/>
                <w:sz w:val="22"/>
                <w:szCs w:val="22"/>
              </w:rPr>
              <w:t>Paper</w:t>
            </w:r>
          </w:p>
        </w:tc>
        <w:tc>
          <w:tcPr>
            <w:tcW w:w="1580" w:type="dxa"/>
          </w:tcPr>
          <w:p w14:paraId="554522EE" w14:textId="77777777" w:rsidR="00700408" w:rsidRPr="00700408" w:rsidRDefault="00700408" w:rsidP="000D4061">
            <w:pPr>
              <w:spacing w:before="80" w:after="80" w:line="276" w:lineRule="auto"/>
              <w:jc w:val="both"/>
              <w:rPr>
                <w:rFonts w:ascii="Calibri" w:hAnsi="Calibri" w:cs="Arial"/>
                <w:sz w:val="22"/>
                <w:szCs w:val="22"/>
              </w:rPr>
            </w:pPr>
          </w:p>
        </w:tc>
        <w:tc>
          <w:tcPr>
            <w:tcW w:w="3630" w:type="dxa"/>
          </w:tcPr>
          <w:p w14:paraId="5859FA2C" w14:textId="77777777" w:rsidR="00700408" w:rsidRPr="00700408" w:rsidRDefault="00700408" w:rsidP="000D4061">
            <w:pPr>
              <w:spacing w:before="80" w:after="80" w:line="276" w:lineRule="auto"/>
              <w:jc w:val="both"/>
              <w:rPr>
                <w:rFonts w:ascii="Calibri" w:hAnsi="Calibri"/>
                <w:sz w:val="22"/>
                <w:szCs w:val="22"/>
              </w:rPr>
            </w:pPr>
            <w:r w:rsidRPr="00700408">
              <w:rPr>
                <w:rFonts w:ascii="Calibri" w:hAnsi="Calibri"/>
                <w:sz w:val="22"/>
                <w:szCs w:val="22"/>
              </w:rPr>
              <w:t>Employee files</w:t>
            </w:r>
          </w:p>
        </w:tc>
      </w:tr>
      <w:tr w:rsidR="00700408" w:rsidRPr="00700408" w14:paraId="0560873A"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2847CFA9" w14:textId="77777777" w:rsidR="00700408" w:rsidRPr="00700408" w:rsidRDefault="00700408" w:rsidP="000D4061">
            <w:pPr>
              <w:spacing w:before="80" w:after="80" w:line="276" w:lineRule="auto"/>
              <w:jc w:val="both"/>
              <w:rPr>
                <w:rFonts w:ascii="Calibri" w:hAnsi="Calibri"/>
                <w:sz w:val="22"/>
                <w:szCs w:val="22"/>
              </w:rPr>
            </w:pPr>
          </w:p>
        </w:tc>
        <w:tc>
          <w:tcPr>
            <w:tcW w:w="1850" w:type="dxa"/>
          </w:tcPr>
          <w:p w14:paraId="65F64688" w14:textId="77777777" w:rsidR="00700408" w:rsidRPr="00700408" w:rsidRDefault="00700408" w:rsidP="000D4061">
            <w:pPr>
              <w:spacing w:before="80" w:after="80" w:line="276" w:lineRule="auto"/>
              <w:jc w:val="both"/>
              <w:rPr>
                <w:rFonts w:ascii="Calibri" w:hAnsi="Calibri" w:cs="Arial"/>
                <w:sz w:val="22"/>
                <w:szCs w:val="22"/>
              </w:rPr>
            </w:pPr>
            <w:r w:rsidRPr="00700408">
              <w:rPr>
                <w:rFonts w:ascii="Calibri" w:hAnsi="Calibri" w:cs="Arial"/>
                <w:sz w:val="22"/>
                <w:szCs w:val="22"/>
              </w:rPr>
              <w:t>Paper/Electronic</w:t>
            </w:r>
          </w:p>
        </w:tc>
        <w:tc>
          <w:tcPr>
            <w:tcW w:w="1580" w:type="dxa"/>
          </w:tcPr>
          <w:p w14:paraId="33FCBBD4" w14:textId="77777777" w:rsidR="00700408" w:rsidRPr="00700408" w:rsidRDefault="00700408" w:rsidP="000D4061">
            <w:pPr>
              <w:spacing w:before="80" w:after="80" w:line="276" w:lineRule="auto"/>
              <w:jc w:val="both"/>
              <w:rPr>
                <w:rFonts w:ascii="Calibri" w:hAnsi="Calibri" w:cs="Arial"/>
                <w:sz w:val="22"/>
                <w:szCs w:val="22"/>
              </w:rPr>
            </w:pPr>
          </w:p>
        </w:tc>
        <w:tc>
          <w:tcPr>
            <w:tcW w:w="3630" w:type="dxa"/>
          </w:tcPr>
          <w:p w14:paraId="01BE877D" w14:textId="77777777" w:rsidR="00700408" w:rsidRPr="00700408" w:rsidRDefault="00700408" w:rsidP="000D4061">
            <w:pPr>
              <w:spacing w:before="80" w:after="80" w:line="276" w:lineRule="auto"/>
              <w:jc w:val="both"/>
              <w:rPr>
                <w:rFonts w:ascii="Calibri" w:hAnsi="Calibri" w:cs="Arial"/>
                <w:sz w:val="22"/>
                <w:szCs w:val="22"/>
                <w:lang w:eastAsia="ko-KR"/>
              </w:rPr>
            </w:pPr>
            <w:r w:rsidRPr="00700408">
              <w:rPr>
                <w:rFonts w:ascii="Calibri" w:hAnsi="Calibri" w:cs="Arial"/>
                <w:sz w:val="22"/>
                <w:szCs w:val="22"/>
                <w:lang w:eastAsia="ko-KR"/>
              </w:rPr>
              <w:t>Invoices</w:t>
            </w:r>
          </w:p>
        </w:tc>
      </w:tr>
      <w:tr w:rsidR="00700408" w:rsidRPr="00700408" w14:paraId="7E544204"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6330741E" w14:textId="77777777" w:rsidR="00700408" w:rsidRPr="00700408" w:rsidRDefault="00700408" w:rsidP="000D4061">
            <w:pPr>
              <w:spacing w:before="80" w:after="80" w:line="276" w:lineRule="auto"/>
              <w:jc w:val="both"/>
              <w:rPr>
                <w:rFonts w:ascii="Calibri" w:hAnsi="Calibri"/>
                <w:sz w:val="22"/>
                <w:szCs w:val="22"/>
              </w:rPr>
            </w:pPr>
          </w:p>
        </w:tc>
        <w:tc>
          <w:tcPr>
            <w:tcW w:w="1850" w:type="dxa"/>
          </w:tcPr>
          <w:p w14:paraId="54E38EA3" w14:textId="77777777" w:rsidR="00700408" w:rsidRPr="00700408" w:rsidRDefault="00700408" w:rsidP="000D4061">
            <w:pPr>
              <w:spacing w:before="80" w:after="80" w:line="276" w:lineRule="auto"/>
              <w:jc w:val="both"/>
              <w:rPr>
                <w:rFonts w:ascii="Calibri" w:hAnsi="Calibri" w:cs="Arial"/>
                <w:sz w:val="22"/>
                <w:szCs w:val="22"/>
              </w:rPr>
            </w:pPr>
            <w:r w:rsidRPr="00700408">
              <w:rPr>
                <w:rFonts w:ascii="Calibri" w:hAnsi="Calibri" w:cs="Arial"/>
                <w:sz w:val="22"/>
                <w:szCs w:val="22"/>
              </w:rPr>
              <w:t>Electronic</w:t>
            </w:r>
          </w:p>
        </w:tc>
        <w:tc>
          <w:tcPr>
            <w:tcW w:w="1580" w:type="dxa"/>
          </w:tcPr>
          <w:p w14:paraId="38E3D569" w14:textId="77777777" w:rsidR="00700408" w:rsidRPr="00700408" w:rsidRDefault="00700408" w:rsidP="000D4061">
            <w:pPr>
              <w:spacing w:before="80" w:after="80" w:line="276" w:lineRule="auto"/>
              <w:jc w:val="both"/>
              <w:rPr>
                <w:rFonts w:ascii="Calibri" w:hAnsi="Calibri" w:cs="Arial"/>
                <w:sz w:val="22"/>
                <w:szCs w:val="22"/>
              </w:rPr>
            </w:pPr>
          </w:p>
        </w:tc>
        <w:tc>
          <w:tcPr>
            <w:tcW w:w="3630" w:type="dxa"/>
          </w:tcPr>
          <w:p w14:paraId="177F00F4" w14:textId="77777777" w:rsidR="00700408" w:rsidRPr="00700408" w:rsidRDefault="00700408" w:rsidP="000D4061">
            <w:pPr>
              <w:spacing w:before="80" w:after="80" w:line="276" w:lineRule="auto"/>
              <w:jc w:val="both"/>
              <w:rPr>
                <w:rFonts w:ascii="Calibri" w:hAnsi="Calibri" w:cs="Arial"/>
                <w:sz w:val="22"/>
                <w:szCs w:val="22"/>
                <w:lang w:eastAsia="ko-KR"/>
              </w:rPr>
            </w:pPr>
            <w:r w:rsidRPr="00700408">
              <w:rPr>
                <w:rFonts w:ascii="Calibri" w:hAnsi="Calibri" w:cs="Arial"/>
                <w:sz w:val="22"/>
                <w:szCs w:val="22"/>
                <w:lang w:eastAsia="ko-KR"/>
              </w:rPr>
              <w:t>Patient Records</w:t>
            </w:r>
          </w:p>
        </w:tc>
      </w:tr>
      <w:tr w:rsidR="00700408" w:rsidRPr="00700408" w14:paraId="3AEB97FD"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01758832" w14:textId="77777777" w:rsidR="00700408" w:rsidRPr="00700408" w:rsidRDefault="00700408" w:rsidP="000D4061">
            <w:pPr>
              <w:spacing w:before="80" w:after="80" w:line="276" w:lineRule="auto"/>
              <w:jc w:val="both"/>
              <w:rPr>
                <w:rFonts w:ascii="Calibri" w:hAnsi="Calibri"/>
                <w:sz w:val="22"/>
                <w:szCs w:val="22"/>
              </w:rPr>
            </w:pPr>
          </w:p>
        </w:tc>
        <w:tc>
          <w:tcPr>
            <w:tcW w:w="1850" w:type="dxa"/>
          </w:tcPr>
          <w:p w14:paraId="14F699A5" w14:textId="77777777" w:rsidR="00700408" w:rsidRPr="00700408" w:rsidRDefault="00700408" w:rsidP="000D4061">
            <w:pPr>
              <w:spacing w:before="80" w:after="80" w:line="276" w:lineRule="auto"/>
              <w:jc w:val="both"/>
              <w:rPr>
                <w:rFonts w:ascii="Calibri" w:hAnsi="Calibri" w:cs="Arial"/>
                <w:sz w:val="22"/>
                <w:szCs w:val="22"/>
              </w:rPr>
            </w:pPr>
            <w:r w:rsidRPr="00700408">
              <w:rPr>
                <w:rFonts w:ascii="Calibri" w:hAnsi="Calibri" w:cs="Arial"/>
                <w:sz w:val="22"/>
                <w:szCs w:val="22"/>
              </w:rPr>
              <w:t>Paper</w:t>
            </w:r>
          </w:p>
        </w:tc>
        <w:tc>
          <w:tcPr>
            <w:tcW w:w="1580" w:type="dxa"/>
          </w:tcPr>
          <w:p w14:paraId="5370FA40" w14:textId="77777777" w:rsidR="00700408" w:rsidRPr="00700408" w:rsidRDefault="00700408" w:rsidP="000D4061">
            <w:pPr>
              <w:spacing w:before="80" w:after="80" w:line="276" w:lineRule="auto"/>
              <w:jc w:val="both"/>
              <w:rPr>
                <w:rFonts w:ascii="Calibri" w:hAnsi="Calibri" w:cs="Arial"/>
                <w:sz w:val="22"/>
                <w:szCs w:val="22"/>
              </w:rPr>
            </w:pPr>
          </w:p>
        </w:tc>
        <w:tc>
          <w:tcPr>
            <w:tcW w:w="3630" w:type="dxa"/>
          </w:tcPr>
          <w:p w14:paraId="303D4E24" w14:textId="77777777" w:rsidR="00700408" w:rsidRPr="00700408" w:rsidRDefault="00700408" w:rsidP="000D4061">
            <w:pPr>
              <w:spacing w:before="80" w:after="80" w:line="276" w:lineRule="auto"/>
              <w:jc w:val="both"/>
              <w:rPr>
                <w:rFonts w:ascii="Calibri" w:hAnsi="Calibri"/>
                <w:sz w:val="22"/>
                <w:szCs w:val="22"/>
              </w:rPr>
            </w:pPr>
            <w:r w:rsidRPr="00700408">
              <w:rPr>
                <w:rFonts w:ascii="Calibri" w:hAnsi="Calibri"/>
                <w:sz w:val="22"/>
                <w:szCs w:val="22"/>
              </w:rPr>
              <w:t>Waiver, transfer forms, and process</w:t>
            </w:r>
          </w:p>
        </w:tc>
      </w:tr>
      <w:tr w:rsidR="00700408" w:rsidRPr="00700408" w14:paraId="4278F182" w14:textId="77777777" w:rsidTr="000D4061">
        <w:trPr>
          <w:cantSplit/>
          <w:trHeight w:val="480"/>
          <w:tblCellSpacing w:w="20" w:type="dxa"/>
        </w:trPr>
        <w:tc>
          <w:tcPr>
            <w:tcW w:w="1605" w:type="dxa"/>
            <w:shd w:val="clear" w:color="auto" w:fill="auto"/>
            <w:tcMar>
              <w:top w:w="0" w:type="dxa"/>
              <w:left w:w="0" w:type="dxa"/>
              <w:bottom w:w="0" w:type="dxa"/>
              <w:right w:w="0" w:type="dxa"/>
            </w:tcMar>
          </w:tcPr>
          <w:p w14:paraId="7B32A7BD" w14:textId="77777777" w:rsidR="00700408" w:rsidRPr="00700408" w:rsidRDefault="00700408" w:rsidP="000D4061">
            <w:pPr>
              <w:spacing w:before="80" w:after="80" w:line="276" w:lineRule="auto"/>
              <w:jc w:val="both"/>
              <w:rPr>
                <w:rFonts w:ascii="Calibri" w:hAnsi="Calibri"/>
                <w:sz w:val="22"/>
                <w:szCs w:val="22"/>
              </w:rPr>
            </w:pPr>
          </w:p>
        </w:tc>
        <w:tc>
          <w:tcPr>
            <w:tcW w:w="1850" w:type="dxa"/>
          </w:tcPr>
          <w:p w14:paraId="6159EDE7" w14:textId="77777777" w:rsidR="00700408" w:rsidRPr="00700408" w:rsidRDefault="00700408" w:rsidP="000D4061">
            <w:pPr>
              <w:spacing w:before="80" w:after="80" w:line="276" w:lineRule="auto"/>
              <w:jc w:val="both"/>
              <w:rPr>
                <w:rFonts w:ascii="Calibri" w:hAnsi="Calibri"/>
                <w:sz w:val="22"/>
                <w:szCs w:val="22"/>
              </w:rPr>
            </w:pPr>
            <w:r w:rsidRPr="00700408">
              <w:rPr>
                <w:rFonts w:ascii="Calibri" w:hAnsi="Calibri"/>
                <w:sz w:val="22"/>
                <w:szCs w:val="22"/>
              </w:rPr>
              <w:t>Paper</w:t>
            </w:r>
          </w:p>
        </w:tc>
        <w:tc>
          <w:tcPr>
            <w:tcW w:w="1580" w:type="dxa"/>
          </w:tcPr>
          <w:p w14:paraId="520894A7" w14:textId="77777777" w:rsidR="00700408" w:rsidRPr="00700408" w:rsidRDefault="00700408" w:rsidP="000D4061">
            <w:pPr>
              <w:spacing w:before="80" w:after="80" w:line="276" w:lineRule="auto"/>
              <w:jc w:val="both"/>
              <w:rPr>
                <w:rFonts w:ascii="Calibri" w:hAnsi="Calibri"/>
                <w:sz w:val="22"/>
                <w:szCs w:val="22"/>
              </w:rPr>
            </w:pPr>
          </w:p>
        </w:tc>
        <w:tc>
          <w:tcPr>
            <w:tcW w:w="3630" w:type="dxa"/>
          </w:tcPr>
          <w:p w14:paraId="2E3BAD6D" w14:textId="77777777" w:rsidR="00700408" w:rsidRPr="00700408" w:rsidRDefault="00700408" w:rsidP="000D4061">
            <w:pPr>
              <w:spacing w:before="80" w:after="80" w:line="276" w:lineRule="auto"/>
              <w:jc w:val="both"/>
              <w:rPr>
                <w:rFonts w:ascii="Calibri" w:hAnsi="Calibri"/>
                <w:sz w:val="22"/>
                <w:szCs w:val="22"/>
              </w:rPr>
            </w:pPr>
            <w:r w:rsidRPr="00700408">
              <w:rPr>
                <w:rFonts w:ascii="Calibri" w:hAnsi="Calibri"/>
                <w:sz w:val="22"/>
                <w:szCs w:val="22"/>
              </w:rPr>
              <w:t>Templates for dispensing, tracking, and charging</w:t>
            </w:r>
          </w:p>
        </w:tc>
      </w:tr>
      <w:tr w:rsidR="00700408" w:rsidRPr="00700408" w14:paraId="6B7F0B65" w14:textId="77777777" w:rsidTr="000D4061">
        <w:trPr>
          <w:cantSplit/>
          <w:trHeight w:val="480"/>
          <w:tblCellSpacing w:w="20" w:type="dxa"/>
        </w:trPr>
        <w:tc>
          <w:tcPr>
            <w:tcW w:w="1605" w:type="dxa"/>
            <w:shd w:val="clear" w:color="auto" w:fill="auto"/>
            <w:tcMar>
              <w:top w:w="0" w:type="dxa"/>
              <w:left w:w="0" w:type="dxa"/>
              <w:bottom w:w="0" w:type="dxa"/>
              <w:right w:w="0" w:type="dxa"/>
            </w:tcMar>
          </w:tcPr>
          <w:p w14:paraId="34D5E9EF" w14:textId="77777777" w:rsidR="00700408" w:rsidRPr="00700408" w:rsidRDefault="00700408" w:rsidP="000D4061">
            <w:pPr>
              <w:spacing w:before="80" w:after="80" w:line="276" w:lineRule="auto"/>
              <w:jc w:val="both"/>
              <w:rPr>
                <w:rFonts w:ascii="Calibri" w:hAnsi="Calibri"/>
                <w:sz w:val="22"/>
                <w:szCs w:val="22"/>
              </w:rPr>
            </w:pPr>
          </w:p>
        </w:tc>
        <w:tc>
          <w:tcPr>
            <w:tcW w:w="1850" w:type="dxa"/>
          </w:tcPr>
          <w:p w14:paraId="0D7C4A46" w14:textId="77777777" w:rsidR="00700408" w:rsidRPr="00700408" w:rsidRDefault="00700408" w:rsidP="000D4061">
            <w:pPr>
              <w:spacing w:before="80" w:after="80" w:line="276" w:lineRule="auto"/>
              <w:jc w:val="both"/>
              <w:rPr>
                <w:rFonts w:ascii="Calibri" w:hAnsi="Calibri"/>
                <w:sz w:val="22"/>
                <w:szCs w:val="22"/>
              </w:rPr>
            </w:pPr>
            <w:r w:rsidRPr="00700408">
              <w:rPr>
                <w:rFonts w:ascii="Calibri" w:hAnsi="Calibri"/>
                <w:sz w:val="22"/>
                <w:szCs w:val="22"/>
              </w:rPr>
              <w:t>Electronic</w:t>
            </w:r>
          </w:p>
        </w:tc>
        <w:tc>
          <w:tcPr>
            <w:tcW w:w="1580" w:type="dxa"/>
          </w:tcPr>
          <w:p w14:paraId="743A07BD" w14:textId="77777777" w:rsidR="00700408" w:rsidRPr="00700408" w:rsidRDefault="00700408" w:rsidP="000D4061">
            <w:pPr>
              <w:spacing w:before="80" w:after="80" w:line="276" w:lineRule="auto"/>
              <w:jc w:val="both"/>
              <w:rPr>
                <w:rFonts w:ascii="Calibri" w:hAnsi="Calibri"/>
                <w:sz w:val="22"/>
                <w:szCs w:val="22"/>
              </w:rPr>
            </w:pPr>
          </w:p>
        </w:tc>
        <w:tc>
          <w:tcPr>
            <w:tcW w:w="3630" w:type="dxa"/>
          </w:tcPr>
          <w:p w14:paraId="7147D338" w14:textId="77777777" w:rsidR="00700408" w:rsidRPr="00700408" w:rsidRDefault="00700408" w:rsidP="000D4061">
            <w:pPr>
              <w:spacing w:before="80" w:after="80" w:line="276" w:lineRule="auto"/>
              <w:jc w:val="both"/>
              <w:rPr>
                <w:rFonts w:ascii="Calibri" w:hAnsi="Calibri"/>
                <w:sz w:val="22"/>
                <w:szCs w:val="22"/>
              </w:rPr>
            </w:pPr>
            <w:r w:rsidRPr="00700408">
              <w:rPr>
                <w:rFonts w:ascii="Calibri" w:hAnsi="Calibri"/>
                <w:sz w:val="22"/>
                <w:szCs w:val="22"/>
              </w:rPr>
              <w:t>CSOS 222 Forms</w:t>
            </w:r>
          </w:p>
        </w:tc>
      </w:tr>
      <w:tr w:rsidR="00700408" w:rsidRPr="00700408" w14:paraId="0CBD1760" w14:textId="77777777" w:rsidTr="000D4061">
        <w:trPr>
          <w:cantSplit/>
          <w:trHeight w:val="480"/>
          <w:tblCellSpacing w:w="20" w:type="dxa"/>
        </w:trPr>
        <w:tc>
          <w:tcPr>
            <w:tcW w:w="1605" w:type="dxa"/>
            <w:shd w:val="clear" w:color="auto" w:fill="auto"/>
            <w:tcMar>
              <w:top w:w="0" w:type="dxa"/>
              <w:left w:w="0" w:type="dxa"/>
              <w:bottom w:w="0" w:type="dxa"/>
              <w:right w:w="0" w:type="dxa"/>
            </w:tcMar>
          </w:tcPr>
          <w:p w14:paraId="03E50BDE" w14:textId="77777777" w:rsidR="00700408" w:rsidRPr="00700408" w:rsidRDefault="00700408" w:rsidP="000D4061">
            <w:pPr>
              <w:spacing w:before="80" w:after="80" w:line="276" w:lineRule="auto"/>
              <w:jc w:val="both"/>
              <w:rPr>
                <w:rFonts w:ascii="Calibri" w:hAnsi="Calibri"/>
                <w:sz w:val="22"/>
                <w:szCs w:val="22"/>
              </w:rPr>
            </w:pPr>
          </w:p>
        </w:tc>
        <w:tc>
          <w:tcPr>
            <w:tcW w:w="1850" w:type="dxa"/>
          </w:tcPr>
          <w:p w14:paraId="050505F7" w14:textId="77777777" w:rsidR="00700408" w:rsidRPr="00700408" w:rsidRDefault="00700408" w:rsidP="000D4061">
            <w:pPr>
              <w:spacing w:before="80" w:after="80" w:line="276" w:lineRule="auto"/>
              <w:jc w:val="both"/>
              <w:rPr>
                <w:rFonts w:ascii="Calibri" w:hAnsi="Calibri"/>
                <w:sz w:val="22"/>
                <w:szCs w:val="22"/>
              </w:rPr>
            </w:pPr>
            <w:r w:rsidRPr="00700408">
              <w:rPr>
                <w:rFonts w:ascii="Calibri" w:hAnsi="Calibri"/>
                <w:sz w:val="22"/>
                <w:szCs w:val="22"/>
              </w:rPr>
              <w:t>Paper</w:t>
            </w:r>
          </w:p>
        </w:tc>
        <w:tc>
          <w:tcPr>
            <w:tcW w:w="1580" w:type="dxa"/>
          </w:tcPr>
          <w:p w14:paraId="2CC27EB1" w14:textId="77777777" w:rsidR="00700408" w:rsidRPr="00700408" w:rsidRDefault="00700408" w:rsidP="000D4061">
            <w:pPr>
              <w:spacing w:before="80" w:after="80" w:line="276" w:lineRule="auto"/>
              <w:jc w:val="both"/>
              <w:rPr>
                <w:rFonts w:ascii="Calibri" w:hAnsi="Calibri"/>
                <w:sz w:val="22"/>
                <w:szCs w:val="22"/>
              </w:rPr>
            </w:pPr>
          </w:p>
        </w:tc>
        <w:tc>
          <w:tcPr>
            <w:tcW w:w="3630" w:type="dxa"/>
          </w:tcPr>
          <w:p w14:paraId="3C831B5A" w14:textId="77777777" w:rsidR="00700408" w:rsidRPr="00700408" w:rsidRDefault="00700408" w:rsidP="000D4061">
            <w:pPr>
              <w:spacing w:before="80" w:after="80" w:line="276" w:lineRule="auto"/>
              <w:jc w:val="both"/>
              <w:rPr>
                <w:rFonts w:ascii="Calibri" w:hAnsi="Calibri"/>
                <w:sz w:val="22"/>
                <w:szCs w:val="22"/>
              </w:rPr>
            </w:pPr>
            <w:r w:rsidRPr="00700408">
              <w:rPr>
                <w:rFonts w:ascii="Calibri" w:hAnsi="Calibri"/>
                <w:sz w:val="22"/>
                <w:szCs w:val="22"/>
              </w:rPr>
              <w:t>Downtime MAR</w:t>
            </w:r>
          </w:p>
        </w:tc>
      </w:tr>
      <w:tr w:rsidR="00700408" w:rsidRPr="00700408" w14:paraId="68A6EB84"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4D3682E2" w14:textId="77777777" w:rsidR="00700408" w:rsidRPr="00700408" w:rsidRDefault="00700408" w:rsidP="000D4061">
            <w:pPr>
              <w:spacing w:before="80" w:after="80" w:line="276" w:lineRule="auto"/>
              <w:jc w:val="both"/>
              <w:rPr>
                <w:rFonts w:ascii="Calibri" w:hAnsi="Calibri"/>
                <w:sz w:val="22"/>
                <w:szCs w:val="22"/>
              </w:rPr>
            </w:pPr>
          </w:p>
        </w:tc>
        <w:tc>
          <w:tcPr>
            <w:tcW w:w="1850" w:type="dxa"/>
          </w:tcPr>
          <w:p w14:paraId="3F47FD1B" w14:textId="77777777" w:rsidR="00700408" w:rsidRPr="00700408" w:rsidRDefault="00700408" w:rsidP="000D4061">
            <w:pPr>
              <w:spacing w:before="80" w:after="80" w:line="276" w:lineRule="auto"/>
              <w:jc w:val="both"/>
              <w:rPr>
                <w:rFonts w:ascii="Calibri" w:hAnsi="Calibri"/>
                <w:sz w:val="22"/>
                <w:szCs w:val="22"/>
              </w:rPr>
            </w:pPr>
          </w:p>
        </w:tc>
        <w:tc>
          <w:tcPr>
            <w:tcW w:w="1580" w:type="dxa"/>
          </w:tcPr>
          <w:p w14:paraId="47C5C8F4" w14:textId="77777777" w:rsidR="00700408" w:rsidRPr="00700408" w:rsidRDefault="00700408" w:rsidP="000D4061">
            <w:pPr>
              <w:spacing w:before="80" w:after="80" w:line="276" w:lineRule="auto"/>
              <w:jc w:val="both"/>
              <w:rPr>
                <w:rFonts w:ascii="Calibri" w:hAnsi="Calibri"/>
                <w:sz w:val="22"/>
                <w:szCs w:val="22"/>
              </w:rPr>
            </w:pPr>
          </w:p>
        </w:tc>
        <w:tc>
          <w:tcPr>
            <w:tcW w:w="3630" w:type="dxa"/>
          </w:tcPr>
          <w:p w14:paraId="09BB11CF" w14:textId="77777777" w:rsidR="00700408" w:rsidRPr="00700408" w:rsidRDefault="00700408" w:rsidP="000D4061">
            <w:pPr>
              <w:spacing w:before="80" w:after="80" w:line="276" w:lineRule="auto"/>
              <w:jc w:val="both"/>
              <w:rPr>
                <w:rFonts w:ascii="Calibri" w:hAnsi="Calibri"/>
                <w:sz w:val="22"/>
                <w:szCs w:val="22"/>
              </w:rPr>
            </w:pPr>
          </w:p>
        </w:tc>
      </w:tr>
    </w:tbl>
    <w:p w14:paraId="5E0AD302" w14:textId="77777777" w:rsidR="005E021C" w:rsidRDefault="005E021C" w:rsidP="007D2910">
      <w:pPr>
        <w:pStyle w:val="Heading2"/>
        <w:rPr>
          <w:rFonts w:ascii="Calibri" w:hAnsi="Calibri"/>
          <w:sz w:val="28"/>
        </w:rPr>
      </w:pPr>
    </w:p>
    <w:p w14:paraId="604DD655" w14:textId="77777777" w:rsidR="005E021C" w:rsidRDefault="005E021C" w:rsidP="007D2910">
      <w:pPr>
        <w:pStyle w:val="Heading2"/>
        <w:rPr>
          <w:rFonts w:ascii="Calibri" w:hAnsi="Calibri"/>
          <w:sz w:val="28"/>
        </w:rPr>
      </w:pPr>
    </w:p>
    <w:p w14:paraId="48A7342B" w14:textId="77777777" w:rsidR="005E021C" w:rsidRDefault="005E021C">
      <w:pPr>
        <w:rPr>
          <w:rFonts w:ascii="Calibri" w:eastAsiaTheme="majorEastAsia" w:hAnsi="Calibri" w:cstheme="majorBidi"/>
          <w:b/>
          <w:bCs/>
          <w:color w:val="93A299" w:themeColor="accent1"/>
          <w:sz w:val="28"/>
          <w:szCs w:val="26"/>
        </w:rPr>
      </w:pPr>
      <w:r>
        <w:rPr>
          <w:rFonts w:ascii="Calibri" w:hAnsi="Calibri"/>
          <w:sz w:val="28"/>
        </w:rPr>
        <w:br w:type="page"/>
      </w:r>
    </w:p>
    <w:p w14:paraId="33CA4442" w14:textId="27B0E753" w:rsidR="00AA6C71" w:rsidRPr="005E021C" w:rsidRDefault="00AA6C71" w:rsidP="007D2910">
      <w:pPr>
        <w:pStyle w:val="Heading2"/>
        <w:rPr>
          <w:rFonts w:ascii="Calibri" w:hAnsi="Calibri"/>
          <w:sz w:val="28"/>
        </w:rPr>
      </w:pPr>
      <w:bookmarkStart w:id="39" w:name="_Toc296320674"/>
      <w:r w:rsidRPr="005E021C">
        <w:rPr>
          <w:rFonts w:ascii="Calibri" w:hAnsi="Calibri"/>
          <w:sz w:val="28"/>
        </w:rPr>
        <w:lastRenderedPageBreak/>
        <w:t>Personnel</w:t>
      </w:r>
      <w:bookmarkEnd w:id="37"/>
      <w:bookmarkEnd w:id="38"/>
      <w:bookmarkEnd w:id="39"/>
    </w:p>
    <w:p w14:paraId="71A96560" w14:textId="77777777" w:rsidR="0091399C" w:rsidRPr="0091399C" w:rsidRDefault="0091399C" w:rsidP="0091399C"/>
    <w:p w14:paraId="0AA30612" w14:textId="77777777" w:rsidR="00AA6C71" w:rsidRPr="0084596E" w:rsidRDefault="00AA6C71" w:rsidP="0084596E">
      <w:pPr>
        <w:spacing w:line="276" w:lineRule="auto"/>
        <w:rPr>
          <w:rFonts w:ascii="Calibri" w:hAnsi="Calibri"/>
          <w:sz w:val="22"/>
        </w:rPr>
      </w:pPr>
      <w:r w:rsidRPr="0084596E">
        <w:rPr>
          <w:rFonts w:ascii="Calibri" w:hAnsi="Calibri"/>
          <w:sz w:val="22"/>
        </w:rPr>
        <w:t xml:space="preserve">The personnel listed in the table below are those that have been deemed essential to their specific unit/department in maintaining mission critical services and operations. </w:t>
      </w:r>
    </w:p>
    <w:p w14:paraId="2B2C8D1F" w14:textId="77777777" w:rsidR="00AA6C71" w:rsidRPr="0084596E" w:rsidRDefault="00AA6C71" w:rsidP="0084596E">
      <w:pPr>
        <w:spacing w:line="276" w:lineRule="auto"/>
        <w:rPr>
          <w:rFonts w:ascii="Calibri" w:hAnsi="Calibri"/>
          <w:sz w:val="22"/>
        </w:rPr>
      </w:pPr>
      <w:r w:rsidRPr="0084596E">
        <w:rPr>
          <w:rFonts w:ascii="Calibri" w:hAnsi="Calibri"/>
          <w:sz w:val="22"/>
        </w:rPr>
        <w:t>The personnel listed below are also included on the Call Tree Notification, and are to be notified of BCP activation as determined on the Call Tree Notification.</w:t>
      </w:r>
    </w:p>
    <w:p w14:paraId="672EBB05" w14:textId="77777777" w:rsidR="007F32B2" w:rsidRPr="005D5772" w:rsidRDefault="007F32B2" w:rsidP="00AA6C71">
      <w:pPr>
        <w:rPr>
          <w:rFonts w:asciiTheme="majorHAnsi" w:hAnsiTheme="majorHAnsi"/>
        </w:rPr>
      </w:pPr>
    </w:p>
    <w:p w14:paraId="06C9AA14" w14:textId="78209E8C" w:rsidR="007F32B2" w:rsidRPr="005E021C" w:rsidRDefault="007F32B2" w:rsidP="007D2910">
      <w:pPr>
        <w:pStyle w:val="Heading3"/>
        <w:rPr>
          <w:rFonts w:ascii="Calibri" w:hAnsi="Calibri"/>
          <w:i/>
          <w:sz w:val="28"/>
          <w:szCs w:val="28"/>
        </w:rPr>
      </w:pPr>
      <w:r w:rsidRPr="005E021C">
        <w:rPr>
          <w:rFonts w:ascii="Calibri" w:hAnsi="Calibri"/>
          <w:sz w:val="28"/>
          <w:szCs w:val="28"/>
        </w:rPr>
        <w:t xml:space="preserve">Business </w:t>
      </w:r>
      <w:r w:rsidR="005E021C">
        <w:rPr>
          <w:rFonts w:ascii="Calibri" w:hAnsi="Calibri"/>
          <w:sz w:val="28"/>
          <w:szCs w:val="28"/>
        </w:rPr>
        <w:t>C</w:t>
      </w:r>
      <w:r w:rsidRPr="005E021C">
        <w:rPr>
          <w:rFonts w:ascii="Calibri" w:hAnsi="Calibri"/>
          <w:sz w:val="28"/>
          <w:szCs w:val="28"/>
        </w:rPr>
        <w:t xml:space="preserve">ontinuity </w:t>
      </w:r>
      <w:r w:rsidR="005E021C">
        <w:rPr>
          <w:rFonts w:ascii="Calibri" w:hAnsi="Calibri"/>
          <w:sz w:val="28"/>
          <w:szCs w:val="28"/>
        </w:rPr>
        <w:t>R</w:t>
      </w:r>
      <w:r w:rsidRPr="005E021C">
        <w:rPr>
          <w:rFonts w:ascii="Calibri" w:hAnsi="Calibri"/>
          <w:sz w:val="28"/>
          <w:szCs w:val="28"/>
        </w:rPr>
        <w:t>e</w:t>
      </w:r>
      <w:r w:rsidR="005E021C">
        <w:rPr>
          <w:rFonts w:ascii="Calibri" w:hAnsi="Calibri"/>
          <w:sz w:val="28"/>
          <w:szCs w:val="28"/>
        </w:rPr>
        <w:t>s</w:t>
      </w:r>
      <w:r w:rsidRPr="005E021C">
        <w:rPr>
          <w:rFonts w:ascii="Calibri" w:hAnsi="Calibri"/>
          <w:sz w:val="28"/>
          <w:szCs w:val="28"/>
        </w:rPr>
        <w:t xml:space="preserve">ponse </w:t>
      </w:r>
      <w:r w:rsidR="005E021C">
        <w:rPr>
          <w:rFonts w:ascii="Calibri" w:hAnsi="Calibri"/>
          <w:sz w:val="28"/>
          <w:szCs w:val="28"/>
        </w:rPr>
        <w:t>T</w:t>
      </w:r>
      <w:r w:rsidRPr="005E021C">
        <w:rPr>
          <w:rFonts w:ascii="Calibri" w:hAnsi="Calibri"/>
          <w:sz w:val="28"/>
          <w:szCs w:val="28"/>
        </w:rPr>
        <w:t xml:space="preserve">eam </w:t>
      </w:r>
      <w:r w:rsidR="005E021C">
        <w:rPr>
          <w:rFonts w:ascii="Calibri" w:hAnsi="Calibri"/>
          <w:sz w:val="28"/>
          <w:szCs w:val="28"/>
        </w:rPr>
        <w:t>R</w:t>
      </w:r>
      <w:r w:rsidRPr="005E021C">
        <w:rPr>
          <w:rFonts w:ascii="Calibri" w:hAnsi="Calibri"/>
          <w:sz w:val="28"/>
          <w:szCs w:val="28"/>
        </w:rPr>
        <w:t>oles</w:t>
      </w:r>
    </w:p>
    <w:p w14:paraId="018E6D07" w14:textId="77777777" w:rsidR="004B2748" w:rsidRDefault="004B2748" w:rsidP="0091399C">
      <w:pPr>
        <w:autoSpaceDE w:val="0"/>
        <w:autoSpaceDN w:val="0"/>
        <w:adjustRightInd w:val="0"/>
        <w:spacing w:line="276" w:lineRule="auto"/>
        <w:rPr>
          <w:rFonts w:ascii="Calibri" w:hAnsi="Calibri" w:cs="Arial"/>
          <w:b/>
          <w:bCs/>
          <w:sz w:val="22"/>
          <w:szCs w:val="22"/>
        </w:rPr>
      </w:pPr>
    </w:p>
    <w:p w14:paraId="4FF95C04" w14:textId="77777777" w:rsidR="00C041A0" w:rsidRPr="004B2748" w:rsidRDefault="0091399C" w:rsidP="00C041A0">
      <w:pPr>
        <w:autoSpaceDE w:val="0"/>
        <w:autoSpaceDN w:val="0"/>
        <w:adjustRightInd w:val="0"/>
        <w:spacing w:line="276" w:lineRule="auto"/>
        <w:rPr>
          <w:rFonts w:ascii="Calibri" w:hAnsi="Calibri" w:cs="Arial"/>
          <w:b/>
          <w:bCs/>
          <w:sz w:val="22"/>
          <w:szCs w:val="22"/>
        </w:rPr>
      </w:pPr>
      <w:r w:rsidRPr="00C041A0">
        <w:rPr>
          <w:rFonts w:ascii="Calibri" w:hAnsi="Calibri" w:cs="Arial"/>
          <w:b/>
          <w:bCs/>
          <w:sz w:val="22"/>
          <w:szCs w:val="22"/>
        </w:rPr>
        <w:t>Departmental Recovery Team Leader</w:t>
      </w:r>
    </w:p>
    <w:p w14:paraId="2C4BE151" w14:textId="77777777" w:rsidR="0091399C" w:rsidRPr="00C041A0" w:rsidRDefault="0091399C" w:rsidP="00C041A0">
      <w:pPr>
        <w:autoSpaceDE w:val="0"/>
        <w:autoSpaceDN w:val="0"/>
        <w:adjustRightInd w:val="0"/>
        <w:spacing w:line="276" w:lineRule="auto"/>
        <w:rPr>
          <w:rFonts w:ascii="Calibri" w:hAnsi="Calibri" w:cs="Arial"/>
          <w:sz w:val="22"/>
        </w:rPr>
      </w:pPr>
      <w:r w:rsidRPr="00C041A0">
        <w:rPr>
          <w:rFonts w:ascii="Calibri" w:hAnsi="Calibri" w:cs="Arial"/>
          <w:sz w:val="22"/>
        </w:rPr>
        <w:t>Each department has identified its Departmental Recovery Team Leader. It is the role of this individual to work with the HCC to minimize the impact to departmental operations by resuming and recovering critical functions to the service levels and within the Recovery Time Objectives defined in this Business Continuity Plan.</w:t>
      </w:r>
    </w:p>
    <w:p w14:paraId="760FB9E3" w14:textId="77777777" w:rsidR="0091399C" w:rsidRPr="0091399C" w:rsidRDefault="0091399C" w:rsidP="0091399C"/>
    <w:p w14:paraId="545B3505" w14:textId="77777777" w:rsidR="007F32B2" w:rsidRPr="005D5772" w:rsidRDefault="007F32B2" w:rsidP="00AA6C71">
      <w:pPr>
        <w:rPr>
          <w:rFonts w:asciiTheme="majorHAnsi" w:hAnsiTheme="majorHAnsi"/>
        </w:rPr>
      </w:pPr>
    </w:p>
    <w:tbl>
      <w:tblPr>
        <w:tblW w:w="9365" w:type="dxa"/>
        <w:tblInd w:w="40"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shd w:val="clear" w:color="auto" w:fill="FFFFFF"/>
        <w:tblLayout w:type="fixed"/>
        <w:tblLook w:val="0000" w:firstRow="0" w:lastRow="0" w:firstColumn="0" w:lastColumn="0" w:noHBand="0" w:noVBand="0"/>
      </w:tblPr>
      <w:tblGrid>
        <w:gridCol w:w="1625"/>
        <w:gridCol w:w="1530"/>
        <w:gridCol w:w="1620"/>
        <w:gridCol w:w="1710"/>
        <w:gridCol w:w="2874"/>
        <w:gridCol w:w="6"/>
      </w:tblGrid>
      <w:tr w:rsidR="00AA6C71" w:rsidRPr="005D5772" w14:paraId="3AD31304" w14:textId="77777777" w:rsidTr="00F2312E">
        <w:trPr>
          <w:cantSplit/>
          <w:trHeight w:val="540"/>
          <w:tblHeader/>
        </w:trPr>
        <w:tc>
          <w:tcPr>
            <w:tcW w:w="1625" w:type="dxa"/>
            <w:shd w:val="clear" w:color="auto" w:fill="8B8B8B"/>
            <w:tcMar>
              <w:top w:w="40" w:type="dxa"/>
              <w:left w:w="40" w:type="dxa"/>
              <w:bottom w:w="40" w:type="dxa"/>
              <w:right w:w="40" w:type="dxa"/>
            </w:tcMar>
          </w:tcPr>
          <w:p w14:paraId="4A0DEEE3" w14:textId="77777777" w:rsidR="00AA6C71" w:rsidRPr="00C041A0" w:rsidRDefault="00C041A0" w:rsidP="00C041A0">
            <w:pPr>
              <w:pStyle w:val="Heading3"/>
              <w:spacing w:before="120" w:after="120"/>
              <w:rPr>
                <w:rFonts w:ascii="Calibri" w:hAnsi="Calibri"/>
                <w:b w:val="0"/>
                <w:color w:val="FFFFFF"/>
              </w:rPr>
            </w:pPr>
            <w:bookmarkStart w:id="40" w:name="_Toc282430536"/>
            <w:r>
              <w:rPr>
                <w:rFonts w:ascii="Calibri" w:hAnsi="Calibri"/>
                <w:color w:val="FFFFFF"/>
              </w:rPr>
              <w:t xml:space="preserve">Last </w:t>
            </w:r>
            <w:r w:rsidR="00AA6C71" w:rsidRPr="00C041A0">
              <w:rPr>
                <w:rFonts w:ascii="Calibri" w:hAnsi="Calibri"/>
                <w:color w:val="FFFFFF"/>
              </w:rPr>
              <w:t>Name</w:t>
            </w:r>
            <w:bookmarkEnd w:id="40"/>
          </w:p>
        </w:tc>
        <w:tc>
          <w:tcPr>
            <w:tcW w:w="1530" w:type="dxa"/>
            <w:shd w:val="clear" w:color="auto" w:fill="8B8B8B"/>
            <w:tcMar>
              <w:top w:w="40" w:type="dxa"/>
              <w:left w:w="40" w:type="dxa"/>
              <w:bottom w:w="40" w:type="dxa"/>
              <w:right w:w="40" w:type="dxa"/>
            </w:tcMar>
          </w:tcPr>
          <w:p w14:paraId="13924DCA" w14:textId="77777777" w:rsidR="00AA6C71" w:rsidRPr="00C041A0" w:rsidRDefault="00C041A0" w:rsidP="00C041A0">
            <w:pPr>
              <w:pStyle w:val="Heading3"/>
              <w:spacing w:before="120" w:after="120"/>
              <w:rPr>
                <w:rFonts w:ascii="Calibri" w:hAnsi="Calibri"/>
                <w:b w:val="0"/>
                <w:color w:val="FFFFFF"/>
              </w:rPr>
            </w:pPr>
            <w:bookmarkStart w:id="41" w:name="_Toc282430537"/>
            <w:r>
              <w:rPr>
                <w:rFonts w:ascii="Calibri" w:hAnsi="Calibri"/>
                <w:color w:val="FFFFFF"/>
              </w:rPr>
              <w:t xml:space="preserve">First </w:t>
            </w:r>
            <w:r w:rsidR="00AA6C71" w:rsidRPr="00C041A0">
              <w:rPr>
                <w:rFonts w:ascii="Calibri" w:hAnsi="Calibri"/>
                <w:color w:val="FFFFFF"/>
              </w:rPr>
              <w:t>Name</w:t>
            </w:r>
            <w:bookmarkEnd w:id="41"/>
          </w:p>
        </w:tc>
        <w:tc>
          <w:tcPr>
            <w:tcW w:w="1620" w:type="dxa"/>
            <w:shd w:val="clear" w:color="auto" w:fill="8B8B8B"/>
            <w:tcMar>
              <w:top w:w="40" w:type="dxa"/>
              <w:left w:w="40" w:type="dxa"/>
              <w:bottom w:w="40" w:type="dxa"/>
              <w:right w:w="40" w:type="dxa"/>
            </w:tcMar>
          </w:tcPr>
          <w:p w14:paraId="6EBEF142" w14:textId="77777777" w:rsidR="00AA6C71" w:rsidRPr="00C041A0" w:rsidRDefault="00AA6C71" w:rsidP="00C041A0">
            <w:pPr>
              <w:pStyle w:val="Heading3"/>
              <w:spacing w:before="120" w:after="120"/>
              <w:rPr>
                <w:rFonts w:ascii="Calibri" w:hAnsi="Calibri"/>
                <w:b w:val="0"/>
                <w:color w:val="FFFFFF"/>
              </w:rPr>
            </w:pPr>
            <w:bookmarkStart w:id="42" w:name="_Toc282430538"/>
            <w:r w:rsidRPr="00C041A0">
              <w:rPr>
                <w:rFonts w:ascii="Calibri" w:hAnsi="Calibri"/>
                <w:color w:val="FFFFFF"/>
              </w:rPr>
              <w:t>Home Phone</w:t>
            </w:r>
            <w:bookmarkEnd w:id="42"/>
          </w:p>
        </w:tc>
        <w:tc>
          <w:tcPr>
            <w:tcW w:w="1710" w:type="dxa"/>
            <w:shd w:val="clear" w:color="auto" w:fill="8B8B8B"/>
            <w:tcMar>
              <w:top w:w="40" w:type="dxa"/>
              <w:left w:w="40" w:type="dxa"/>
              <w:bottom w:w="40" w:type="dxa"/>
              <w:right w:w="40" w:type="dxa"/>
            </w:tcMar>
          </w:tcPr>
          <w:p w14:paraId="2E3A57A1" w14:textId="77777777" w:rsidR="00AA6C71" w:rsidRPr="00C041A0" w:rsidRDefault="00AA6C71" w:rsidP="00C041A0">
            <w:pPr>
              <w:pStyle w:val="Heading3"/>
              <w:spacing w:before="120" w:after="120"/>
              <w:rPr>
                <w:rFonts w:ascii="Calibri" w:hAnsi="Calibri"/>
                <w:b w:val="0"/>
                <w:color w:val="FFFFFF"/>
              </w:rPr>
            </w:pPr>
            <w:bookmarkStart w:id="43" w:name="_Toc282430539"/>
            <w:r w:rsidRPr="00C041A0">
              <w:rPr>
                <w:rFonts w:ascii="Calibri" w:hAnsi="Calibri"/>
                <w:color w:val="FFFFFF"/>
              </w:rPr>
              <w:t>Cell Phone</w:t>
            </w:r>
            <w:bookmarkEnd w:id="43"/>
            <w:r w:rsidRPr="00C041A0">
              <w:rPr>
                <w:rFonts w:ascii="Calibri" w:hAnsi="Calibri"/>
                <w:color w:val="FFFFFF"/>
              </w:rPr>
              <w:t xml:space="preserve"> </w:t>
            </w:r>
          </w:p>
        </w:tc>
        <w:tc>
          <w:tcPr>
            <w:tcW w:w="2880" w:type="dxa"/>
            <w:gridSpan w:val="2"/>
            <w:shd w:val="clear" w:color="auto" w:fill="8B8B8B"/>
            <w:tcMar>
              <w:top w:w="40" w:type="dxa"/>
              <w:left w:w="40" w:type="dxa"/>
              <w:bottom w:w="40" w:type="dxa"/>
              <w:right w:w="40" w:type="dxa"/>
            </w:tcMar>
            <w:vAlign w:val="center"/>
          </w:tcPr>
          <w:p w14:paraId="0F408FA3" w14:textId="77777777" w:rsidR="00AA6C71" w:rsidRPr="00C041A0" w:rsidRDefault="00AA6C71" w:rsidP="00C041A0">
            <w:pPr>
              <w:pStyle w:val="Heading3"/>
              <w:spacing w:before="0" w:after="120"/>
              <w:rPr>
                <w:rFonts w:ascii="Calibri" w:hAnsi="Calibri"/>
                <w:b w:val="0"/>
                <w:color w:val="FFFFFF"/>
              </w:rPr>
            </w:pPr>
            <w:bookmarkStart w:id="44" w:name="_Toc282430540"/>
            <w:r w:rsidRPr="00C041A0">
              <w:rPr>
                <w:rFonts w:ascii="Calibri" w:hAnsi="Calibri"/>
                <w:color w:val="FFFFFF"/>
              </w:rPr>
              <w:t>Title</w:t>
            </w:r>
            <w:bookmarkEnd w:id="44"/>
          </w:p>
        </w:tc>
      </w:tr>
      <w:tr w:rsidR="00AA6C71" w:rsidRPr="005D5772" w14:paraId="5DAA0324" w14:textId="77777777" w:rsidTr="00F2312E">
        <w:trPr>
          <w:gridAfter w:val="1"/>
          <w:wAfter w:w="6" w:type="dxa"/>
          <w:cantSplit/>
          <w:trHeight w:val="230"/>
        </w:trPr>
        <w:tc>
          <w:tcPr>
            <w:tcW w:w="1625" w:type="dxa"/>
            <w:shd w:val="clear" w:color="auto" w:fill="FFFFFF"/>
            <w:tcMar>
              <w:top w:w="40" w:type="dxa"/>
              <w:left w:w="40" w:type="dxa"/>
              <w:bottom w:w="40" w:type="dxa"/>
              <w:right w:w="40" w:type="dxa"/>
            </w:tcMar>
          </w:tcPr>
          <w:p w14:paraId="4E8D6023"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20ADF6D5"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E3143B"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E8C06E2"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1CF0D1B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5E951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E47559E"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1AC6A8F"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7E80D9D2"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03140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C828305"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45284CC4"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42F015A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F7C3291"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AAC984E"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A5BA19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852A24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E199CD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3615E647"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12FFAED"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8BA145D"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5AC0B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3440340D"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1A52949"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7A1E810"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9507FBE"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041A0F3"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0C846BF"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E4ED743"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B1F6D7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182DD0C8"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0AF346A"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7AA358"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7D942D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04E5B362"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10B92B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7FB6AD1D"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1E1C37BC"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3B92E710"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DB71A6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447C5667"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072A8C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64088CD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710C30B"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19173EC9"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2BD06AEE"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5A2F1FE"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D8FA97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0664400A"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4EF97C06"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5417DB74"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24AD2D9"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B87A346" w14:textId="77777777" w:rsidR="00AA6C71" w:rsidRPr="005D5772" w:rsidRDefault="00AA6C71" w:rsidP="007F32B2">
            <w:pPr>
              <w:pStyle w:val="Body"/>
              <w:spacing w:line="276" w:lineRule="auto"/>
              <w:rPr>
                <w:rFonts w:asciiTheme="majorHAnsi" w:hAnsiTheme="majorHAnsi"/>
                <w:sz w:val="22"/>
                <w:szCs w:val="22"/>
              </w:rPr>
            </w:pPr>
          </w:p>
        </w:tc>
      </w:tr>
    </w:tbl>
    <w:p w14:paraId="2B652FF2" w14:textId="77777777" w:rsidR="00AA6C71" w:rsidRPr="005D5772" w:rsidRDefault="00AA6C71" w:rsidP="00AA6C71">
      <w:pPr>
        <w:rPr>
          <w:rFonts w:asciiTheme="majorHAnsi" w:hAnsiTheme="majorHAnsi"/>
        </w:rPr>
      </w:pPr>
    </w:p>
    <w:p w14:paraId="63ED181A" w14:textId="77777777" w:rsidR="00AA6C71" w:rsidRPr="005D5772" w:rsidRDefault="00AA6C71" w:rsidP="00AA6C71">
      <w:pPr>
        <w:rPr>
          <w:rFonts w:asciiTheme="majorHAnsi" w:hAnsiTheme="majorHAnsi"/>
        </w:rPr>
      </w:pPr>
    </w:p>
    <w:p w14:paraId="19C27856" w14:textId="77777777" w:rsidR="00953554" w:rsidRDefault="00953554">
      <w:pPr>
        <w:rPr>
          <w:rFonts w:asciiTheme="majorHAnsi" w:eastAsiaTheme="majorEastAsia" w:hAnsiTheme="majorHAnsi" w:cstheme="majorBidi"/>
          <w:b/>
          <w:bCs/>
          <w:color w:val="93A299" w:themeColor="accent1"/>
          <w:sz w:val="26"/>
          <w:szCs w:val="26"/>
        </w:rPr>
      </w:pPr>
    </w:p>
    <w:p w14:paraId="548F3B61" w14:textId="77777777" w:rsidR="00FA3D58" w:rsidRDefault="00FA3D58">
      <w:pPr>
        <w:rPr>
          <w:rFonts w:asciiTheme="majorHAnsi" w:eastAsiaTheme="majorEastAsia" w:hAnsiTheme="majorHAnsi" w:cstheme="majorBidi"/>
          <w:b/>
          <w:bCs/>
          <w:color w:val="93A299" w:themeColor="accent1"/>
          <w:sz w:val="26"/>
          <w:szCs w:val="26"/>
        </w:rPr>
      </w:pPr>
    </w:p>
    <w:p w14:paraId="15E5E4AA" w14:textId="77777777" w:rsidR="00FA3D58" w:rsidRDefault="00FA3D58">
      <w:pPr>
        <w:rPr>
          <w:rFonts w:asciiTheme="majorHAnsi" w:eastAsiaTheme="majorEastAsia" w:hAnsiTheme="majorHAnsi" w:cstheme="majorBidi"/>
          <w:b/>
          <w:bCs/>
          <w:color w:val="93A299" w:themeColor="accent1"/>
          <w:sz w:val="26"/>
          <w:szCs w:val="26"/>
        </w:rPr>
      </w:pPr>
    </w:p>
    <w:p w14:paraId="2F81FADE" w14:textId="77777777" w:rsidR="00FA3D58" w:rsidRDefault="00FA3D58">
      <w:pPr>
        <w:rPr>
          <w:rFonts w:asciiTheme="majorHAnsi" w:eastAsiaTheme="majorEastAsia" w:hAnsiTheme="majorHAnsi" w:cstheme="majorBidi"/>
          <w:b/>
          <w:bCs/>
          <w:color w:val="93A299" w:themeColor="accent1"/>
          <w:sz w:val="26"/>
          <w:szCs w:val="26"/>
        </w:rPr>
      </w:pPr>
    </w:p>
    <w:tbl>
      <w:tblPr>
        <w:tblStyle w:val="TableGrid"/>
        <w:tblpPr w:leftFromText="180" w:rightFromText="180" w:vertAnchor="text" w:horzAnchor="page" w:tblpX="1439" w:tblpY="89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7650"/>
      </w:tblGrid>
      <w:tr w:rsidR="00953554" w:rsidRPr="00F2312E" w14:paraId="10CB808A" w14:textId="77777777" w:rsidTr="00F2312E">
        <w:trPr>
          <w:trHeight w:val="618"/>
        </w:trPr>
        <w:tc>
          <w:tcPr>
            <w:tcW w:w="9468" w:type="dxa"/>
            <w:gridSpan w:val="2"/>
            <w:shd w:val="clear" w:color="auto" w:fill="8B8B8B"/>
          </w:tcPr>
          <w:p w14:paraId="2881D777" w14:textId="77777777" w:rsidR="00953554" w:rsidRPr="00F2312E" w:rsidRDefault="00953554" w:rsidP="00DB37E2">
            <w:pPr>
              <w:rPr>
                <w:rFonts w:ascii="Calibri" w:hAnsi="Calibri"/>
                <w:color w:val="FFFFFF" w:themeColor="background1"/>
                <w:sz w:val="22"/>
                <w:szCs w:val="22"/>
              </w:rPr>
            </w:pPr>
          </w:p>
          <w:p w14:paraId="00BB4B51" w14:textId="77777777" w:rsidR="00953554" w:rsidRPr="005E021C" w:rsidRDefault="00953554" w:rsidP="007D2910">
            <w:pPr>
              <w:pStyle w:val="Heading3"/>
              <w:jc w:val="center"/>
              <w:outlineLvl w:val="2"/>
              <w:rPr>
                <w:rFonts w:ascii="Calibri" w:hAnsi="Calibri"/>
                <w:color w:val="FFFFFF" w:themeColor="background1"/>
                <w:sz w:val="24"/>
              </w:rPr>
            </w:pPr>
            <w:r w:rsidRPr="005E021C">
              <w:rPr>
                <w:rFonts w:ascii="Calibri" w:hAnsi="Calibri"/>
                <w:color w:val="FFFFFF" w:themeColor="background1"/>
                <w:sz w:val="24"/>
              </w:rPr>
              <w:t>Loss of Staffing</w:t>
            </w:r>
          </w:p>
          <w:p w14:paraId="1833A848" w14:textId="77777777" w:rsidR="007D2910" w:rsidRPr="007D2910" w:rsidRDefault="007D2910" w:rsidP="007D2910"/>
        </w:tc>
      </w:tr>
      <w:tr w:rsidR="00953554" w:rsidRPr="00953554" w14:paraId="0BA60FF0" w14:textId="77777777" w:rsidTr="00953554">
        <w:trPr>
          <w:trHeight w:val="1793"/>
        </w:trPr>
        <w:tc>
          <w:tcPr>
            <w:tcW w:w="1818" w:type="dxa"/>
          </w:tcPr>
          <w:p w14:paraId="6A0EF251" w14:textId="77777777" w:rsidR="00953554" w:rsidRPr="00953554" w:rsidRDefault="00953554" w:rsidP="00DB37E2">
            <w:pPr>
              <w:rPr>
                <w:rFonts w:ascii="Calibri" w:hAnsi="Calibri"/>
                <w:b/>
                <w:sz w:val="22"/>
                <w:szCs w:val="22"/>
              </w:rPr>
            </w:pPr>
          </w:p>
          <w:p w14:paraId="5A72F281" w14:textId="77777777" w:rsidR="00953554" w:rsidRPr="00953554" w:rsidRDefault="00953554" w:rsidP="00DB37E2">
            <w:pPr>
              <w:rPr>
                <w:rFonts w:ascii="Calibri" w:hAnsi="Calibri"/>
                <w:b/>
                <w:sz w:val="22"/>
                <w:szCs w:val="22"/>
              </w:rPr>
            </w:pPr>
            <w:r w:rsidRPr="00953554">
              <w:rPr>
                <w:rFonts w:ascii="Calibri" w:hAnsi="Calibri"/>
                <w:b/>
                <w:sz w:val="22"/>
                <w:szCs w:val="22"/>
              </w:rPr>
              <w:t>Nurse</w:t>
            </w:r>
          </w:p>
          <w:p w14:paraId="06CE19FB" w14:textId="77777777" w:rsidR="00953554" w:rsidRPr="00953554" w:rsidRDefault="00953554" w:rsidP="00DB37E2">
            <w:pPr>
              <w:rPr>
                <w:rFonts w:ascii="Calibri" w:hAnsi="Calibri"/>
                <w:sz w:val="22"/>
                <w:szCs w:val="22"/>
              </w:rPr>
            </w:pPr>
            <w:r w:rsidRPr="00953554">
              <w:rPr>
                <w:rFonts w:ascii="Calibri" w:hAnsi="Calibri"/>
                <w:b/>
                <w:sz w:val="22"/>
                <w:szCs w:val="22"/>
              </w:rPr>
              <w:t>Manager</w:t>
            </w:r>
          </w:p>
        </w:tc>
        <w:tc>
          <w:tcPr>
            <w:tcW w:w="7650" w:type="dxa"/>
          </w:tcPr>
          <w:p w14:paraId="2BC760DE" w14:textId="77777777" w:rsidR="00953554" w:rsidRPr="00953554" w:rsidRDefault="00953554" w:rsidP="00DB37E2">
            <w:pPr>
              <w:rPr>
                <w:rFonts w:ascii="Calibri" w:hAnsi="Calibri"/>
                <w:sz w:val="22"/>
                <w:szCs w:val="22"/>
              </w:rPr>
            </w:pPr>
          </w:p>
          <w:p w14:paraId="1ADBDE59"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Evaluate current staffing levels.</w:t>
            </w:r>
          </w:p>
          <w:p w14:paraId="7FEDAA8F"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 xml:space="preserve">Activate your call list and notify employees as to plan activation and determine availability. Have staff report to department.  </w:t>
            </w:r>
          </w:p>
          <w:p w14:paraId="5BB532EC" w14:textId="77777777" w:rsidR="00953554" w:rsidRPr="00953554" w:rsidRDefault="00953554" w:rsidP="00953554">
            <w:pPr>
              <w:pStyle w:val="ListParagraph"/>
              <w:numPr>
                <w:ilvl w:val="0"/>
                <w:numId w:val="3"/>
              </w:numPr>
              <w:spacing w:after="0" w:line="360" w:lineRule="auto"/>
              <w:rPr>
                <w:rFonts w:ascii="Calibri" w:eastAsiaTheme="minorEastAsia" w:hAnsi="Calibri"/>
                <w:i/>
                <w:iCs/>
                <w:color w:val="57576E" w:themeColor="text1" w:themeTint="BF"/>
              </w:rPr>
            </w:pPr>
            <w:r w:rsidRPr="00953554">
              <w:rPr>
                <w:rFonts w:ascii="Calibri" w:eastAsiaTheme="minorEastAsia" w:hAnsi="Calibri"/>
              </w:rPr>
              <w:t>Notify human resources, managers, union representatives and other key personnel as to status and plan implementation.</w:t>
            </w:r>
          </w:p>
          <w:p w14:paraId="516F750E"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Explore alternative staff resource options. </w:t>
            </w:r>
            <w:r w:rsidRPr="00953554">
              <w:rPr>
                <w:rFonts w:ascii="Calibri" w:eastAsiaTheme="minorEastAsia" w:hAnsi="Calibri"/>
              </w:rPr>
              <w:t>If needed:</w:t>
            </w:r>
          </w:p>
          <w:p w14:paraId="3BEA7473" w14:textId="72210540"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Identify similar core competencies that exist</w:t>
            </w:r>
          </w:p>
          <w:p w14:paraId="2C823BDE"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Request staffing needs update from the labor pool to sustain essential functions.</w:t>
            </w:r>
          </w:p>
          <w:p w14:paraId="1B3F7031"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Secure contract staff or borrow from another facility.</w:t>
            </w:r>
          </w:p>
          <w:p w14:paraId="6BBFD8A5"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Cross train staff with similar competencies by educators.</w:t>
            </w:r>
          </w:p>
          <w:p w14:paraId="39E731C5"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Evaluate immediate and ongoing staff needs based on existing and predicted levels of human resources available. </w:t>
            </w:r>
          </w:p>
          <w:p w14:paraId="756D27E8"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Identify contractors or other staff options that may alleviate problems resulting from staff loss. </w:t>
            </w:r>
          </w:p>
          <w:p w14:paraId="77A0EB36"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 flexible leave options that would allow employees to address family needs while continuing to support the employing organization through a flexible work plan where feasible. </w:t>
            </w:r>
          </w:p>
          <w:p w14:paraId="736C613D"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Assessment of union issues surrounding overtime issues and sharing of responsibilities among workers. </w:t>
            </w:r>
          </w:p>
          <w:p w14:paraId="1FDB4D49"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Evaluation of potential health and safety issues that might arise through diversion of staff to new job roles and loss of critical staff in various operational positions. </w:t>
            </w:r>
          </w:p>
          <w:p w14:paraId="3B30A131" w14:textId="77777777" w:rsidR="00953554" w:rsidRPr="00953554" w:rsidRDefault="00953554" w:rsidP="00953554">
            <w:pPr>
              <w:pStyle w:val="ListParagraph"/>
              <w:numPr>
                <w:ilvl w:val="1"/>
                <w:numId w:val="3"/>
              </w:numPr>
              <w:spacing w:after="0" w:line="360" w:lineRule="auto"/>
              <w:rPr>
                <w:rFonts w:ascii="Calibri" w:hAnsi="Calibri"/>
                <w:i/>
                <w:iCs/>
                <w:color w:val="57576E" w:themeColor="text1" w:themeTint="BF"/>
              </w:rPr>
            </w:pPr>
            <w:r w:rsidRPr="00953554">
              <w:rPr>
                <w:rFonts w:ascii="Calibri" w:eastAsiaTheme="minorEastAsia" w:hAnsi="Calibri"/>
              </w:rPr>
              <w:t>Finalize contingency staffing schedules.</w:t>
            </w:r>
          </w:p>
          <w:p w14:paraId="6F903DF7" w14:textId="3EC60475" w:rsidR="00953554" w:rsidRPr="007D2910" w:rsidRDefault="00953554" w:rsidP="007D2910">
            <w:pPr>
              <w:pStyle w:val="ListParagraph"/>
              <w:numPr>
                <w:ilvl w:val="0"/>
                <w:numId w:val="3"/>
              </w:numPr>
              <w:spacing w:after="0" w:line="360" w:lineRule="auto"/>
              <w:rPr>
                <w:rFonts w:ascii="Calibri" w:hAnsi="Calibri"/>
              </w:rPr>
            </w:pPr>
            <w:r w:rsidRPr="00953554">
              <w:rPr>
                <w:rFonts w:ascii="Calibri" w:eastAsia="Cambria" w:hAnsi="Calibri" w:cs="Arial"/>
              </w:rPr>
              <w:t>Prepare and implement contingency staffing schedule</w:t>
            </w:r>
          </w:p>
        </w:tc>
      </w:tr>
    </w:tbl>
    <w:p w14:paraId="6A3A203F" w14:textId="77777777" w:rsidR="007D2910" w:rsidRDefault="007D2910">
      <w:pPr>
        <w:rPr>
          <w:rFonts w:ascii="Calibri" w:eastAsiaTheme="majorEastAsia" w:hAnsi="Calibri" w:cstheme="majorBidi"/>
          <w:color w:val="8B8B8B"/>
          <w:sz w:val="44"/>
          <w:szCs w:val="32"/>
        </w:rPr>
      </w:pPr>
      <w:bookmarkStart w:id="45" w:name="_Toc282430541"/>
      <w:bookmarkStart w:id="46" w:name="_Toc282430679"/>
      <w:r>
        <w:rPr>
          <w:rFonts w:ascii="Calibri" w:hAnsi="Calibri"/>
          <w:b/>
          <w:color w:val="8B8B8B"/>
        </w:rPr>
        <w:br w:type="page"/>
      </w:r>
    </w:p>
    <w:p w14:paraId="6CB88474" w14:textId="77777777" w:rsidR="007D2910" w:rsidRDefault="007D2910" w:rsidP="00DB53E8">
      <w:pPr>
        <w:pStyle w:val="Heading1"/>
        <w:rPr>
          <w:b/>
        </w:rPr>
      </w:pPr>
    </w:p>
    <w:p w14:paraId="242695F3" w14:textId="05E29382" w:rsidR="00F31327" w:rsidRPr="00FA4F0B" w:rsidRDefault="00FA4F0B" w:rsidP="00FA4F0B">
      <w:pPr>
        <w:pStyle w:val="Heading1"/>
        <w:rPr>
          <w:color w:val="A43926" w:themeColor="text2" w:themeShade="BF"/>
        </w:rPr>
      </w:pPr>
      <w:bookmarkStart w:id="47" w:name="_Toc296320675"/>
      <w:r>
        <w:rPr>
          <w:color w:val="A43926" w:themeColor="text2" w:themeShade="BF"/>
        </w:rPr>
        <w:t>Section V:  Department</w:t>
      </w:r>
      <w:r w:rsidR="00F532BD" w:rsidRPr="00FA4F0B">
        <w:rPr>
          <w:color w:val="A43926" w:themeColor="text2" w:themeShade="BF"/>
        </w:rPr>
        <w:t xml:space="preserve"> Continuity and Recovery</w:t>
      </w:r>
      <w:bookmarkEnd w:id="45"/>
      <w:bookmarkEnd w:id="46"/>
      <w:bookmarkEnd w:id="47"/>
    </w:p>
    <w:p w14:paraId="13261A5D" w14:textId="77777777" w:rsidR="005E021C" w:rsidRPr="00D56D3C" w:rsidRDefault="005E021C" w:rsidP="005E021C">
      <w:pPr>
        <w:spacing w:line="276" w:lineRule="auto"/>
        <w:rPr>
          <w:rStyle w:val="IntenseEmphasis"/>
          <w:rFonts w:ascii="Calibri" w:hAnsi="Calibri"/>
          <w:b w:val="0"/>
          <w:i w:val="0"/>
          <w:color w:val="auto"/>
          <w:sz w:val="22"/>
        </w:rPr>
      </w:pPr>
      <w:r w:rsidRPr="00D56D3C">
        <w:rPr>
          <w:rStyle w:val="IntenseEmphasis"/>
          <w:rFonts w:ascii="Calibri" w:hAnsi="Calibri"/>
          <w:b w:val="0"/>
          <w:i w:val="0"/>
          <w:color w:val="auto"/>
          <w:sz w:val="22"/>
        </w:rPr>
        <w:t xml:space="preserve">Following the occurrence of an event adversely impacting the ability to operate, decisions regarding continuity and/or recovery of operations and patient care will be made. The decision will be based on the results of the damage assessment, the nature and severity of the event and other information supplied by staff, emergency responders or inspectors.  If the department experiences major damage, loss of staffing, a dangerous response environment or other problems that severely limit its ability to meet needs, the Incident Commander, in consultation with department leadership, may relocate operations. </w:t>
      </w:r>
    </w:p>
    <w:p w14:paraId="529AC141" w14:textId="77777777" w:rsidR="00C06ACC" w:rsidRDefault="00C06ACC" w:rsidP="00811AA0">
      <w:pPr>
        <w:spacing w:line="276" w:lineRule="auto"/>
        <w:rPr>
          <w:rStyle w:val="IntenseEmphasis"/>
          <w:rFonts w:ascii="Calibri" w:hAnsi="Calibri"/>
          <w:b w:val="0"/>
          <w:i w:val="0"/>
          <w:color w:val="auto"/>
          <w:sz w:val="22"/>
        </w:rPr>
      </w:pPr>
    </w:p>
    <w:p w14:paraId="15F4C04B" w14:textId="77777777" w:rsidR="00C06ACC" w:rsidRDefault="00C06ACC" w:rsidP="00C06ACC">
      <w:pPr>
        <w:pStyle w:val="Heading2"/>
        <w:rPr>
          <w:rStyle w:val="IntenseEmphasis"/>
          <w:rFonts w:ascii="Calibri" w:hAnsi="Calibri"/>
          <w:b/>
          <w:i w:val="0"/>
          <w:color w:val="auto"/>
          <w:sz w:val="22"/>
        </w:rPr>
      </w:pPr>
      <w:bookmarkStart w:id="48" w:name="_Toc282430542"/>
      <w:bookmarkStart w:id="49" w:name="_Toc282430680"/>
      <w:bookmarkStart w:id="50" w:name="_Toc296320676"/>
      <w:r w:rsidRPr="00CC0496">
        <w:rPr>
          <w:rStyle w:val="IntenseEmphasis"/>
          <w:rFonts w:ascii="Calibri" w:hAnsi="Calibri"/>
          <w:b/>
          <w:i w:val="0"/>
          <w:color w:val="auto"/>
          <w:sz w:val="22"/>
        </w:rPr>
        <w:t>Initial Actions</w:t>
      </w:r>
      <w:bookmarkEnd w:id="48"/>
      <w:bookmarkEnd w:id="49"/>
      <w:bookmarkEnd w:id="50"/>
    </w:p>
    <w:p w14:paraId="6981C360" w14:textId="77777777" w:rsidR="00EF41AE" w:rsidRPr="00EF41AE" w:rsidRDefault="00EF41AE" w:rsidP="00EF41AE"/>
    <w:p w14:paraId="32313AAE"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Document current unit census.</w:t>
      </w:r>
    </w:p>
    <w:p w14:paraId="25A4E1E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Notify employees of BCP activation.</w:t>
      </w:r>
    </w:p>
    <w:p w14:paraId="417B39B4"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Document status of major equipment and critical supplies (see Equipment and Supplies List).  </w:t>
      </w:r>
    </w:p>
    <w:p w14:paraId="2F617F9D"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Document pharmaceutical availability and determine need for additional pharmaceuticals.</w:t>
      </w:r>
    </w:p>
    <w:p w14:paraId="4A697FFA"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Evaluate and document immediate staffing levels.</w:t>
      </w:r>
    </w:p>
    <w:p w14:paraId="4C5F80C5"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Determine how long you can operate in current state.</w:t>
      </w:r>
    </w:p>
    <w:p w14:paraId="06DBF570"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Assess need to transfer patients. </w:t>
      </w:r>
    </w:p>
    <w:p w14:paraId="3F63846F"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Assess need to close down unit and/or relocate services.</w:t>
      </w:r>
    </w:p>
    <w:p w14:paraId="09EBB3A0" w14:textId="77777777" w:rsidR="005E021C" w:rsidRPr="00CC0496" w:rsidRDefault="005E021C" w:rsidP="005E021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Communicate unit status, including resource needs, unit closure requirements and staffing shortages to</w:t>
      </w:r>
      <w:r w:rsidRPr="00434F1C">
        <w:rPr>
          <w:rFonts w:ascii="Calibri" w:hAnsi="Calibri"/>
        </w:rPr>
        <w:t xml:space="preserve"> </w:t>
      </w:r>
      <w:r w:rsidRPr="00D56D3C">
        <w:rPr>
          <w:rFonts w:ascii="Calibri" w:hAnsi="Calibri"/>
        </w:rPr>
        <w:t>Hospital Command Center (HCC).</w:t>
      </w:r>
    </w:p>
    <w:p w14:paraId="3256C084" w14:textId="77777777" w:rsidR="005E021C" w:rsidRPr="00CC0496" w:rsidRDefault="005E021C" w:rsidP="005E021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Communicate need to close down unit and/or relocate services to </w:t>
      </w:r>
      <w:r>
        <w:rPr>
          <w:rFonts w:ascii="Calibri" w:hAnsi="Calibri"/>
        </w:rPr>
        <w:t>HCC</w:t>
      </w:r>
      <w:r w:rsidRPr="00CC0496">
        <w:rPr>
          <w:rFonts w:ascii="Calibri" w:hAnsi="Calibri"/>
        </w:rPr>
        <w:t>.</w:t>
      </w:r>
    </w:p>
    <w:p w14:paraId="2E6FE117" w14:textId="77777777" w:rsidR="00C06ACC" w:rsidRPr="00CC0496" w:rsidRDefault="00C06ACC" w:rsidP="00C06ACC">
      <w:pPr>
        <w:pStyle w:val="ListParagraph"/>
        <w:numPr>
          <w:ilvl w:val="0"/>
          <w:numId w:val="2"/>
        </w:numPr>
        <w:spacing w:after="0" w:line="360" w:lineRule="auto"/>
        <w:rPr>
          <w:rFonts w:ascii="Calibri" w:hAnsi="Calibri"/>
        </w:rPr>
      </w:pPr>
      <w:r w:rsidRPr="00CC0496">
        <w:rPr>
          <w:rFonts w:ascii="Calibri" w:hAnsi="Calibri"/>
        </w:rPr>
        <w:t xml:space="preserve">Evaluate ongoing staff needs based on existing and predicted levels of human resources available. </w:t>
      </w:r>
    </w:p>
    <w:p w14:paraId="151AFEC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Implement alternative staff resource options, including contractor staffing options that may supplement staffing needs (i.e., runners).</w:t>
      </w:r>
    </w:p>
    <w:p w14:paraId="47AD06D0" w14:textId="77777777" w:rsidR="00C06ACC" w:rsidRPr="00CC0496" w:rsidRDefault="00C06ACC" w:rsidP="00C06ACC">
      <w:pPr>
        <w:pStyle w:val="ListParagraph"/>
        <w:numPr>
          <w:ilvl w:val="0"/>
          <w:numId w:val="3"/>
        </w:numPr>
        <w:spacing w:after="0" w:line="360" w:lineRule="auto"/>
        <w:rPr>
          <w:rFonts w:ascii="Calibri" w:hAnsi="Calibri"/>
          <w:iCs/>
        </w:rPr>
      </w:pPr>
      <w:r w:rsidRPr="00CC0496">
        <w:rPr>
          <w:rFonts w:ascii="Calibri" w:hAnsi="Calibri"/>
        </w:rPr>
        <w:t>Identify runners for continuity of ancillary services.</w:t>
      </w:r>
    </w:p>
    <w:p w14:paraId="53EB3054"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Specimens to and results from labs</w:t>
      </w:r>
      <w:r w:rsidR="001B604B">
        <w:rPr>
          <w:rFonts w:ascii="Calibri" w:hAnsi="Calibri"/>
          <w:iCs/>
        </w:rPr>
        <w:t>.</w:t>
      </w:r>
    </w:p>
    <w:p w14:paraId="00A9ED65"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Submit orders to the pharmacy, dispense medications</w:t>
      </w:r>
      <w:r w:rsidR="001B604B">
        <w:rPr>
          <w:rFonts w:ascii="Calibri" w:hAnsi="Calibri"/>
          <w:iCs/>
        </w:rPr>
        <w:t>.</w:t>
      </w:r>
    </w:p>
    <w:p w14:paraId="1204FE3B"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Transport patients to radiology (assuming PACS is unavailable or unable to view images)</w:t>
      </w:r>
      <w:r w:rsidR="001B604B">
        <w:rPr>
          <w:rFonts w:ascii="Calibri" w:hAnsi="Calibri"/>
          <w:iCs/>
        </w:rPr>
        <w:t>.</w:t>
      </w:r>
    </w:p>
    <w:p w14:paraId="6499DC4C" w14:textId="77777777" w:rsidR="00C06ACC" w:rsidRPr="00F518CD" w:rsidRDefault="00C06ACC" w:rsidP="00C06ACC">
      <w:pPr>
        <w:pStyle w:val="ListParagraph"/>
        <w:numPr>
          <w:ilvl w:val="0"/>
          <w:numId w:val="3"/>
        </w:numPr>
        <w:spacing w:after="0" w:line="360" w:lineRule="auto"/>
        <w:rPr>
          <w:rFonts w:ascii="Calibri" w:hAnsi="Calibri"/>
          <w:i/>
          <w:iCs/>
          <w:color w:val="57576E" w:themeColor="text1" w:themeTint="BF"/>
        </w:rPr>
      </w:pPr>
      <w:r w:rsidRPr="00CC0496">
        <w:rPr>
          <w:rFonts w:ascii="Calibri" w:hAnsi="Calibri"/>
        </w:rPr>
        <w:t xml:space="preserve">List specific telephone instructions to be given to patients or other parties.  </w:t>
      </w:r>
      <w:r w:rsidRPr="00F518CD">
        <w:rPr>
          <w:rFonts w:ascii="Calibri" w:hAnsi="Calibri"/>
          <w:i/>
        </w:rPr>
        <w:t>(What exactly would you want people who speak to the patients say about the situation?  Write this down so that everyone is saying the same thing.)</w:t>
      </w:r>
    </w:p>
    <w:p w14:paraId="7DA54428" w14:textId="77777777" w:rsidR="007E1E83" w:rsidRDefault="007E1E83" w:rsidP="007E1E83">
      <w:pPr>
        <w:pStyle w:val="Heading2"/>
      </w:pPr>
    </w:p>
    <w:p w14:paraId="4834B44F" w14:textId="77777777" w:rsidR="007E1E83" w:rsidRPr="005E021C" w:rsidRDefault="007E1E83" w:rsidP="00FA4F0B">
      <w:pPr>
        <w:pStyle w:val="Heading2"/>
        <w:rPr>
          <w:rFonts w:ascii="Calibri" w:hAnsi="Calibri"/>
          <w:sz w:val="28"/>
        </w:rPr>
      </w:pPr>
      <w:bookmarkStart w:id="51" w:name="_Toc279159272"/>
      <w:bookmarkStart w:id="52" w:name="_Toc282430543"/>
      <w:bookmarkStart w:id="53" w:name="_Toc282430681"/>
      <w:bookmarkStart w:id="54" w:name="_Toc296320677"/>
      <w:r w:rsidRPr="005E021C">
        <w:rPr>
          <w:rFonts w:ascii="Calibri" w:hAnsi="Calibri"/>
          <w:sz w:val="28"/>
        </w:rPr>
        <w:t>Loss of Corporate Services</w:t>
      </w:r>
      <w:bookmarkEnd w:id="51"/>
      <w:bookmarkEnd w:id="52"/>
      <w:bookmarkEnd w:id="53"/>
      <w:bookmarkEnd w:id="54"/>
    </w:p>
    <w:p w14:paraId="28F60541" w14:textId="77777777" w:rsidR="007E1E83" w:rsidRPr="007E1E83" w:rsidRDefault="007E1E83" w:rsidP="007E1E83">
      <w:pPr>
        <w:spacing w:line="276" w:lineRule="auto"/>
        <w:rPr>
          <w:rFonts w:ascii="Calibri" w:hAnsi="Calibri"/>
          <w:sz w:val="22"/>
          <w:szCs w:val="22"/>
        </w:rPr>
      </w:pPr>
    </w:p>
    <w:p w14:paraId="01345E31" w14:textId="77777777" w:rsidR="007E1E83" w:rsidRDefault="007E1E83" w:rsidP="007E1E83">
      <w:pPr>
        <w:spacing w:line="276" w:lineRule="auto"/>
        <w:rPr>
          <w:rStyle w:val="IntenseEmphasis"/>
          <w:rFonts w:ascii="Calibri" w:hAnsi="Calibri"/>
          <w:b w:val="0"/>
          <w:i w:val="0"/>
          <w:color w:val="auto"/>
          <w:sz w:val="22"/>
          <w:szCs w:val="22"/>
        </w:rPr>
      </w:pPr>
      <w:r w:rsidRPr="007E1E83">
        <w:rPr>
          <w:rStyle w:val="IntenseEmphasis"/>
          <w:rFonts w:ascii="Calibri" w:hAnsi="Calibri"/>
          <w:b w:val="0"/>
          <w:i w:val="0"/>
          <w:color w:val="auto"/>
          <w:sz w:val="22"/>
          <w:szCs w:val="22"/>
        </w:rPr>
        <w:t>Each department depends on corporate services to operate.  Department responsibility includes maintenance of the downtime procedures, which specifies the alternative processes that are to be activated to assure continuity of clinical and other services during a downtime event.  The procedures are to be reviewed and tested, at minimum, on a yearly basis.</w:t>
      </w:r>
    </w:p>
    <w:p w14:paraId="510E2D88" w14:textId="77777777" w:rsidR="007E1E83" w:rsidRPr="007E1E83" w:rsidRDefault="007E1E83" w:rsidP="007E1E83">
      <w:pPr>
        <w:spacing w:line="276" w:lineRule="auto"/>
        <w:rPr>
          <w:rStyle w:val="IntenseEmphasis"/>
          <w:rFonts w:ascii="Calibri" w:hAnsi="Calibri"/>
          <w:b w:val="0"/>
          <w:i w:val="0"/>
          <w:color w:val="auto"/>
          <w:sz w:val="22"/>
          <w:szCs w:val="22"/>
        </w:rPr>
      </w:pPr>
    </w:p>
    <w:tbl>
      <w:tblPr>
        <w:tblStyle w:val="TableGrid"/>
        <w:tblpPr w:leftFromText="180" w:rightFromText="180" w:vertAnchor="text" w:horzAnchor="page" w:tblpX="1439"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7964"/>
      </w:tblGrid>
      <w:tr w:rsidR="007E1E83" w:rsidRPr="007E1E83" w14:paraId="29EDA050" w14:textId="77777777" w:rsidTr="007E1E83">
        <w:tc>
          <w:tcPr>
            <w:tcW w:w="1612" w:type="dxa"/>
          </w:tcPr>
          <w:p w14:paraId="27F588EF"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Power</w:t>
            </w:r>
          </w:p>
        </w:tc>
        <w:tc>
          <w:tcPr>
            <w:tcW w:w="7964" w:type="dxa"/>
          </w:tcPr>
          <w:p w14:paraId="1193058E"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Outlets served by the emergency generator are identified by red outlets. </w:t>
            </w:r>
          </w:p>
          <w:p w14:paraId="5048CC10"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curtains and drapes to take advantage of natural or off-site lighting, as applicable.</w:t>
            </w:r>
          </w:p>
          <w:p w14:paraId="13C9537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“unnecessary” electrical equipment to reduce load on generator.  Also turn off any equipment that may have been running when the power went out.</w:t>
            </w:r>
          </w:p>
          <w:p w14:paraId="2D949570"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Place an extension cord with each portable suction machine to enable one to quickly plug machine into an outlet served by the emergency generator.</w:t>
            </w:r>
          </w:p>
          <w:p w14:paraId="7FDD57C2"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Remove ice from ice machines and place into freezers that are supplied by the emergency generator.</w:t>
            </w:r>
          </w:p>
          <w:p w14:paraId="697C9FD1"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Establish activities to compensate for loss of normal room lighting, television, etc. for patients, as practical.</w:t>
            </w:r>
          </w:p>
          <w:p w14:paraId="6D0BF5F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Ensure operation and availability of flashlights and batteries.</w:t>
            </w:r>
          </w:p>
          <w:p w14:paraId="7EE79A7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Contact Plant Operations for extension cords that will reach emergency outlets to enable beds to be raised/lowered if hand cranks are not available.</w:t>
            </w:r>
          </w:p>
          <w:p w14:paraId="161D6E6C"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Monitor stairwell alarms for patient safety. The system is not powered by emergency power.</w:t>
            </w:r>
          </w:p>
          <w:p w14:paraId="0221D8B7" w14:textId="77777777" w:rsid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In the event of the loss of the generator serving the facility, </w:t>
            </w:r>
            <w:r w:rsidRPr="007E1E83">
              <w:rPr>
                <w:rFonts w:ascii="Calibri" w:eastAsiaTheme="minorEastAsia" w:hAnsi="Calibri"/>
                <w:u w:val="single"/>
              </w:rPr>
              <w:t>and</w:t>
            </w:r>
            <w:r w:rsidRPr="007E1E83">
              <w:rPr>
                <w:rFonts w:ascii="Calibri" w:eastAsiaTheme="minorEastAsia" w:hAnsi="Calibri"/>
              </w:rPr>
              <w:t xml:space="preserve"> the commercial power source, the following would be required:</w:t>
            </w:r>
          </w:p>
          <w:p w14:paraId="66A6256E" w14:textId="77777777" w:rsidR="00700408" w:rsidRPr="007E1E83" w:rsidRDefault="00700408" w:rsidP="00700408">
            <w:pPr>
              <w:pStyle w:val="ListParagraph"/>
              <w:numPr>
                <w:ilvl w:val="1"/>
                <w:numId w:val="47"/>
              </w:numPr>
              <w:spacing w:after="0" w:line="276" w:lineRule="auto"/>
              <w:rPr>
                <w:rFonts w:ascii="Calibri" w:eastAsiaTheme="minorEastAsia" w:hAnsi="Calibri"/>
              </w:rPr>
            </w:pPr>
          </w:p>
          <w:p w14:paraId="67838FC9" w14:textId="77777777" w:rsidR="007E1E83" w:rsidRPr="007E1E83" w:rsidRDefault="007E1E83" w:rsidP="007E1E83">
            <w:pPr>
              <w:spacing w:line="276" w:lineRule="auto"/>
              <w:rPr>
                <w:rFonts w:ascii="Calibri" w:hAnsi="Calibri"/>
                <w:sz w:val="22"/>
                <w:szCs w:val="22"/>
              </w:rPr>
            </w:pPr>
          </w:p>
          <w:p w14:paraId="3C834EA3" w14:textId="77777777" w:rsidR="00700408" w:rsidRPr="00700408" w:rsidRDefault="00700408" w:rsidP="00700408">
            <w:pPr>
              <w:spacing w:line="276" w:lineRule="auto"/>
              <w:ind w:left="720" w:hanging="360"/>
              <w:rPr>
                <w:rFonts w:ascii="Calibri" w:hAnsi="Calibri"/>
                <w:sz w:val="22"/>
                <w:szCs w:val="22"/>
                <w:u w:val="single"/>
              </w:rPr>
            </w:pPr>
            <w:r w:rsidRPr="00700408">
              <w:rPr>
                <w:rFonts w:ascii="Calibri" w:hAnsi="Calibri"/>
                <w:sz w:val="22"/>
                <w:szCs w:val="22"/>
                <w:u w:val="single"/>
              </w:rPr>
              <w:t>Essential Services That Power is Needed For</w:t>
            </w:r>
            <w:r w:rsidRPr="00700408">
              <w:rPr>
                <w:rFonts w:ascii="Calibri" w:hAnsi="Calibri"/>
                <w:sz w:val="22"/>
                <w:szCs w:val="22"/>
              </w:rPr>
              <w:t>:</w:t>
            </w:r>
          </w:p>
          <w:p w14:paraId="146CA9A5" w14:textId="77777777" w:rsidR="00700408" w:rsidRPr="00700408" w:rsidRDefault="00700408" w:rsidP="00700408">
            <w:pPr>
              <w:pStyle w:val="ListParagraph"/>
              <w:numPr>
                <w:ilvl w:val="0"/>
                <w:numId w:val="47"/>
              </w:numPr>
              <w:spacing w:after="0" w:line="276" w:lineRule="auto"/>
              <w:rPr>
                <w:rFonts w:ascii="Calibri" w:eastAsiaTheme="minorEastAsia" w:hAnsi="Calibri"/>
              </w:rPr>
            </w:pPr>
            <w:r w:rsidRPr="00700408">
              <w:rPr>
                <w:rFonts w:ascii="Calibri" w:eastAsiaTheme="minorEastAsia" w:hAnsi="Calibri"/>
              </w:rPr>
              <w:t>Illumination (corridors, stairways, and landings)</w:t>
            </w:r>
          </w:p>
          <w:p w14:paraId="27B4DE08" w14:textId="77777777" w:rsidR="00700408" w:rsidRPr="00700408" w:rsidRDefault="00700408" w:rsidP="00700408">
            <w:pPr>
              <w:pStyle w:val="ListParagraph"/>
              <w:numPr>
                <w:ilvl w:val="0"/>
                <w:numId w:val="47"/>
              </w:numPr>
              <w:spacing w:after="0" w:line="276" w:lineRule="auto"/>
              <w:rPr>
                <w:rFonts w:ascii="Calibri" w:eastAsiaTheme="minorEastAsia" w:hAnsi="Calibri"/>
              </w:rPr>
            </w:pPr>
            <w:r w:rsidRPr="00700408">
              <w:rPr>
                <w:rFonts w:ascii="Calibri" w:eastAsiaTheme="minorEastAsia" w:hAnsi="Calibri"/>
              </w:rPr>
              <w:t>Exit and directional signs</w:t>
            </w:r>
          </w:p>
          <w:p w14:paraId="60B6B07F" w14:textId="77777777" w:rsidR="00700408" w:rsidRPr="00700408" w:rsidRDefault="00700408" w:rsidP="00700408">
            <w:pPr>
              <w:pStyle w:val="ListParagraph"/>
              <w:numPr>
                <w:ilvl w:val="0"/>
                <w:numId w:val="47"/>
              </w:numPr>
              <w:spacing w:after="0" w:line="276" w:lineRule="auto"/>
              <w:rPr>
                <w:rFonts w:ascii="Calibri" w:eastAsiaTheme="minorEastAsia" w:hAnsi="Calibri"/>
              </w:rPr>
            </w:pPr>
            <w:r w:rsidRPr="00700408">
              <w:rPr>
                <w:rFonts w:ascii="Calibri" w:eastAsiaTheme="minorEastAsia" w:hAnsi="Calibri"/>
              </w:rPr>
              <w:t>Communications and fire alarm system, and computer systems</w:t>
            </w:r>
          </w:p>
          <w:p w14:paraId="5B9DDEF0" w14:textId="77777777" w:rsidR="00700408" w:rsidRPr="00700408" w:rsidRDefault="00700408" w:rsidP="00700408">
            <w:pPr>
              <w:pStyle w:val="ListParagraph"/>
              <w:numPr>
                <w:ilvl w:val="0"/>
                <w:numId w:val="47"/>
              </w:numPr>
              <w:spacing w:after="0" w:line="276" w:lineRule="auto"/>
              <w:rPr>
                <w:rFonts w:ascii="Calibri" w:eastAsiaTheme="minorEastAsia" w:hAnsi="Calibri"/>
              </w:rPr>
            </w:pPr>
            <w:r w:rsidRPr="00700408">
              <w:rPr>
                <w:rFonts w:ascii="Calibri" w:eastAsiaTheme="minorEastAsia" w:hAnsi="Calibri"/>
              </w:rPr>
              <w:t>Elevators</w:t>
            </w:r>
          </w:p>
          <w:p w14:paraId="527E7F1E" w14:textId="77777777" w:rsidR="00700408" w:rsidRPr="00700408" w:rsidRDefault="00700408" w:rsidP="00700408">
            <w:pPr>
              <w:pStyle w:val="ListParagraph"/>
              <w:numPr>
                <w:ilvl w:val="0"/>
                <w:numId w:val="47"/>
              </w:numPr>
              <w:spacing w:after="0" w:line="276" w:lineRule="auto"/>
              <w:rPr>
                <w:rFonts w:ascii="Calibri" w:eastAsiaTheme="minorEastAsia" w:hAnsi="Calibri"/>
              </w:rPr>
            </w:pPr>
            <w:r w:rsidRPr="00700408">
              <w:rPr>
                <w:rFonts w:ascii="Calibri" w:eastAsiaTheme="minorEastAsia" w:hAnsi="Calibri"/>
              </w:rPr>
              <w:t>Air handling units</w:t>
            </w:r>
          </w:p>
          <w:p w14:paraId="59DF8B3F" w14:textId="77777777" w:rsidR="00700408" w:rsidRPr="00700408" w:rsidRDefault="00700408" w:rsidP="00700408">
            <w:pPr>
              <w:pStyle w:val="ListParagraph"/>
              <w:numPr>
                <w:ilvl w:val="0"/>
                <w:numId w:val="47"/>
              </w:numPr>
              <w:spacing w:after="0" w:line="276" w:lineRule="auto"/>
              <w:rPr>
                <w:rFonts w:ascii="Calibri" w:eastAsiaTheme="minorEastAsia" w:hAnsi="Calibri"/>
              </w:rPr>
            </w:pPr>
            <w:r w:rsidRPr="00700408">
              <w:rPr>
                <w:rFonts w:ascii="Calibri" w:eastAsiaTheme="minorEastAsia" w:hAnsi="Calibri"/>
              </w:rPr>
              <w:t>Pneumatic Tube</w:t>
            </w:r>
          </w:p>
          <w:p w14:paraId="4B6619A0" w14:textId="77777777" w:rsidR="00700408" w:rsidRDefault="00700408" w:rsidP="00700408">
            <w:pPr>
              <w:spacing w:line="276" w:lineRule="auto"/>
              <w:rPr>
                <w:rFonts w:ascii="Calibri" w:hAnsi="Calibri"/>
              </w:rPr>
            </w:pPr>
          </w:p>
          <w:p w14:paraId="22441BDD" w14:textId="79084423" w:rsidR="00700408" w:rsidRPr="00700408" w:rsidRDefault="00700408" w:rsidP="00700408">
            <w:pPr>
              <w:spacing w:line="276" w:lineRule="auto"/>
              <w:rPr>
                <w:rFonts w:ascii="Calibri" w:hAnsi="Calibri"/>
              </w:rPr>
            </w:pPr>
          </w:p>
        </w:tc>
      </w:tr>
    </w:tbl>
    <w:p w14:paraId="1299DCA4" w14:textId="77777777" w:rsidR="00700408" w:rsidRDefault="00700408">
      <w:r>
        <w:br w:type="page"/>
      </w:r>
    </w:p>
    <w:tbl>
      <w:tblPr>
        <w:tblStyle w:val="TableGrid"/>
        <w:tblpPr w:leftFromText="180" w:rightFromText="180" w:vertAnchor="text" w:horzAnchor="page" w:tblpX="1439"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7964"/>
      </w:tblGrid>
      <w:tr w:rsidR="007E1E83" w:rsidRPr="007E1E83" w14:paraId="0D4DB6EC" w14:textId="77777777" w:rsidTr="007E1E83">
        <w:tc>
          <w:tcPr>
            <w:tcW w:w="1612" w:type="dxa"/>
          </w:tcPr>
          <w:p w14:paraId="1C2BEB4A" w14:textId="6FEDD88F" w:rsidR="007E1E83" w:rsidRPr="007E1E83" w:rsidRDefault="007E1E83" w:rsidP="007E1E83">
            <w:pPr>
              <w:spacing w:line="276" w:lineRule="auto"/>
              <w:rPr>
                <w:rFonts w:ascii="Calibri" w:hAnsi="Calibri"/>
                <w:b/>
                <w:sz w:val="22"/>
                <w:szCs w:val="22"/>
              </w:rPr>
            </w:pPr>
            <w:r w:rsidRPr="007E1E83">
              <w:rPr>
                <w:rFonts w:ascii="Calibri" w:hAnsi="Calibri"/>
                <w:b/>
                <w:sz w:val="22"/>
                <w:szCs w:val="22"/>
              </w:rPr>
              <w:lastRenderedPageBreak/>
              <w:t>Loss of HVAC</w:t>
            </w:r>
          </w:p>
        </w:tc>
        <w:tc>
          <w:tcPr>
            <w:tcW w:w="7964" w:type="dxa"/>
          </w:tcPr>
          <w:p w14:paraId="5BEE41A2" w14:textId="77777777" w:rsidR="007E1E83" w:rsidRPr="007E1E83" w:rsidRDefault="003E035D"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Notify</w:t>
            </w:r>
            <w:r w:rsidR="007E1E83" w:rsidRPr="007E1E83">
              <w:rPr>
                <w:rFonts w:ascii="Calibri" w:eastAsiaTheme="minorEastAsia" w:hAnsi="Calibri"/>
              </w:rPr>
              <w:t xml:space="preserve"> </w:t>
            </w:r>
            <w:r>
              <w:rPr>
                <w:rFonts w:ascii="Calibri" w:eastAsiaTheme="minorEastAsia" w:hAnsi="Calibri"/>
              </w:rPr>
              <w:t>Facilities</w:t>
            </w:r>
            <w:r w:rsidR="001B604B">
              <w:rPr>
                <w:rFonts w:ascii="Calibri" w:eastAsiaTheme="minorEastAsia" w:hAnsi="Calibri"/>
              </w:rPr>
              <w:t>.</w:t>
            </w:r>
          </w:p>
          <w:p w14:paraId="5E58D63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Should there be a failure of any equipment or portion of the HVAC system that cannot be corrected by the Engineering/Maintenance person on duty.  </w:t>
            </w:r>
          </w:p>
          <w:p w14:paraId="111DF6B0" w14:textId="77777777" w:rsidR="007E1E83" w:rsidRPr="007E1E83" w:rsidRDefault="001B604B" w:rsidP="007E1E83">
            <w:pPr>
              <w:pStyle w:val="ListParagraph"/>
              <w:numPr>
                <w:ilvl w:val="0"/>
                <w:numId w:val="47"/>
              </w:numPr>
              <w:spacing w:after="0" w:line="276" w:lineRule="auto"/>
              <w:rPr>
                <w:rFonts w:ascii="Calibri" w:eastAsiaTheme="minorEastAsia" w:hAnsi="Calibri"/>
              </w:rPr>
            </w:pPr>
            <w:r>
              <w:rPr>
                <w:rFonts w:ascii="Calibri" w:eastAsiaTheme="minorEastAsia" w:hAnsi="Calibri"/>
              </w:rPr>
              <w:t>C</w:t>
            </w:r>
            <w:r w:rsidR="007E1E83" w:rsidRPr="007E1E83">
              <w:rPr>
                <w:rFonts w:ascii="Calibri" w:eastAsiaTheme="minorEastAsia" w:hAnsi="Calibri"/>
              </w:rPr>
              <w:t>onsider relocating the patients.</w:t>
            </w:r>
          </w:p>
          <w:p w14:paraId="458D6C1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Use fans, if available.</w:t>
            </w:r>
          </w:p>
          <w:p w14:paraId="5D78AA5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blinds, curtains, drapes, etc. closed in areas of building that receive direct sunlight.</w:t>
            </w:r>
          </w:p>
          <w:p w14:paraId="792C7CD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doors and windows</w:t>
            </w:r>
            <w:r w:rsidR="001B604B">
              <w:rPr>
                <w:rFonts w:ascii="Calibri" w:eastAsiaTheme="minorEastAsia" w:hAnsi="Calibri"/>
              </w:rPr>
              <w:t>,</w:t>
            </w:r>
            <w:r w:rsidRPr="007E1E83">
              <w:rPr>
                <w:rFonts w:ascii="Calibri" w:eastAsiaTheme="minorEastAsia" w:hAnsi="Calibri"/>
              </w:rPr>
              <w:t xml:space="preserve"> if possible, to take advantage of available breezes.</w:t>
            </w:r>
          </w:p>
          <w:p w14:paraId="3ABF044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Avoid activities that may excite patients or require physical exertion.</w:t>
            </w:r>
          </w:p>
          <w:p w14:paraId="4D13D11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patients out of direct sunlight.</w:t>
            </w:r>
          </w:p>
          <w:p w14:paraId="0C4A1DA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lights as well as other heat-producing appliances whenever possible.</w:t>
            </w:r>
          </w:p>
          <w:p w14:paraId="12605A8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Provide plenty of liquids for patients and staff.</w:t>
            </w:r>
          </w:p>
          <w:p w14:paraId="157D8BC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Monitor vital signs of patients and staff.</w:t>
            </w:r>
          </w:p>
          <w:p w14:paraId="0C67A3D1" w14:textId="77777777" w:rsidR="007E1E83" w:rsidRPr="007E1E83" w:rsidRDefault="007E1E83" w:rsidP="007E1E83">
            <w:pPr>
              <w:spacing w:line="276" w:lineRule="auto"/>
              <w:rPr>
                <w:rFonts w:ascii="Calibri" w:eastAsiaTheme="majorEastAsia" w:hAnsi="Calibri" w:cstheme="majorBidi"/>
                <w:i/>
                <w:iCs/>
                <w:sz w:val="22"/>
                <w:szCs w:val="22"/>
              </w:rPr>
            </w:pPr>
          </w:p>
          <w:p w14:paraId="7F043295" w14:textId="77777777" w:rsidR="007E1E83" w:rsidRPr="007E1E83" w:rsidRDefault="007E1E83" w:rsidP="007E1E83">
            <w:pPr>
              <w:spacing w:line="276" w:lineRule="auto"/>
              <w:rPr>
                <w:rFonts w:ascii="Calibri" w:eastAsiaTheme="majorEastAsia" w:hAnsi="Calibri" w:cstheme="majorBidi"/>
                <w:i/>
                <w:iCs/>
                <w:sz w:val="22"/>
                <w:szCs w:val="22"/>
              </w:rPr>
            </w:pPr>
          </w:p>
          <w:p w14:paraId="5F157E08" w14:textId="77777777" w:rsidR="007E1E83" w:rsidRPr="007E1E83" w:rsidRDefault="007E1E83" w:rsidP="007E1E83">
            <w:pPr>
              <w:spacing w:line="276" w:lineRule="auto"/>
              <w:rPr>
                <w:rFonts w:ascii="Calibri" w:eastAsiaTheme="majorEastAsia" w:hAnsi="Calibri" w:cstheme="majorBidi"/>
                <w:i/>
                <w:iCs/>
                <w:sz w:val="22"/>
                <w:szCs w:val="22"/>
              </w:rPr>
            </w:pPr>
          </w:p>
          <w:p w14:paraId="5690D524" w14:textId="77777777" w:rsidR="007E1E83" w:rsidRPr="007E1E83" w:rsidRDefault="007E1E83" w:rsidP="007E1E83">
            <w:pPr>
              <w:spacing w:line="276" w:lineRule="auto"/>
              <w:rPr>
                <w:rFonts w:ascii="Calibri" w:eastAsiaTheme="majorEastAsia" w:hAnsi="Calibri" w:cstheme="majorBidi"/>
                <w:i/>
                <w:iCs/>
                <w:sz w:val="22"/>
                <w:szCs w:val="22"/>
              </w:rPr>
            </w:pPr>
          </w:p>
        </w:tc>
      </w:tr>
      <w:tr w:rsidR="00700408" w:rsidRPr="002645E4" w14:paraId="334B217E" w14:textId="77777777" w:rsidTr="000D4061">
        <w:tc>
          <w:tcPr>
            <w:tcW w:w="1612" w:type="dxa"/>
          </w:tcPr>
          <w:p w14:paraId="74522E3D" w14:textId="77777777" w:rsidR="00700408" w:rsidRPr="00700408" w:rsidRDefault="00700408" w:rsidP="000D4061">
            <w:pPr>
              <w:spacing w:line="276" w:lineRule="auto"/>
              <w:rPr>
                <w:rFonts w:ascii="Calibri" w:hAnsi="Calibri"/>
                <w:b/>
                <w:sz w:val="22"/>
                <w:szCs w:val="22"/>
              </w:rPr>
            </w:pPr>
            <w:r w:rsidRPr="00700408">
              <w:rPr>
                <w:rFonts w:ascii="Calibri" w:hAnsi="Calibri"/>
                <w:b/>
                <w:sz w:val="22"/>
                <w:szCs w:val="22"/>
              </w:rPr>
              <w:t>Loss of Water</w:t>
            </w:r>
          </w:p>
        </w:tc>
        <w:tc>
          <w:tcPr>
            <w:tcW w:w="7964" w:type="dxa"/>
          </w:tcPr>
          <w:p w14:paraId="0FC4D485" w14:textId="77777777" w:rsidR="00700408" w:rsidRPr="00700408" w:rsidRDefault="00700408" w:rsidP="00700408">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00408">
              <w:rPr>
                <w:rFonts w:ascii="Calibri" w:hAnsi="Calibri"/>
              </w:rPr>
              <w:t>Determine ability to obtain bottled water from outside sources.</w:t>
            </w:r>
          </w:p>
          <w:p w14:paraId="0D19BD9F" w14:textId="77777777" w:rsidR="00700408" w:rsidRPr="00700408" w:rsidRDefault="00700408" w:rsidP="00700408">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00408">
              <w:rPr>
                <w:rFonts w:ascii="Calibri" w:hAnsi="Calibri"/>
              </w:rPr>
              <w:t>Use waterless hand cleaner where possible.</w:t>
            </w:r>
          </w:p>
          <w:p w14:paraId="2F8C454B" w14:textId="77777777" w:rsidR="00700408" w:rsidRPr="00700408" w:rsidRDefault="00700408" w:rsidP="000D4061">
            <w:pPr>
              <w:spacing w:line="276" w:lineRule="auto"/>
              <w:rPr>
                <w:rFonts w:ascii="Calibri" w:eastAsiaTheme="majorEastAsia" w:hAnsi="Calibri" w:cstheme="majorBidi"/>
                <w:i/>
                <w:iCs/>
                <w:sz w:val="22"/>
                <w:szCs w:val="22"/>
              </w:rPr>
            </w:pPr>
          </w:p>
        </w:tc>
      </w:tr>
    </w:tbl>
    <w:p w14:paraId="19B1539A" w14:textId="77777777" w:rsidR="003E035D" w:rsidRDefault="003E035D" w:rsidP="007E1E83">
      <w:pPr>
        <w:autoSpaceDE w:val="0"/>
        <w:autoSpaceDN w:val="0"/>
        <w:adjustRightInd w:val="0"/>
        <w:spacing w:line="276" w:lineRule="auto"/>
        <w:rPr>
          <w:rFonts w:ascii="Calibri" w:hAnsi="Calibri" w:cs="Arial"/>
          <w:sz w:val="22"/>
          <w:szCs w:val="22"/>
        </w:rPr>
      </w:pPr>
    </w:p>
    <w:p w14:paraId="42E0F5B0" w14:textId="77777777" w:rsidR="003E035D" w:rsidRDefault="003E035D" w:rsidP="007E1E83">
      <w:pPr>
        <w:autoSpaceDE w:val="0"/>
        <w:autoSpaceDN w:val="0"/>
        <w:adjustRightInd w:val="0"/>
        <w:spacing w:line="276" w:lineRule="auto"/>
        <w:rPr>
          <w:rFonts w:ascii="Calibri" w:hAnsi="Calibri" w:cs="Arial"/>
          <w:sz w:val="22"/>
          <w:szCs w:val="22"/>
        </w:rPr>
      </w:pPr>
    </w:p>
    <w:p w14:paraId="4B3E4A5C" w14:textId="77777777" w:rsidR="00664440" w:rsidRDefault="00664440">
      <w:pPr>
        <w:rPr>
          <w:rFonts w:ascii="Calibri" w:eastAsiaTheme="majorEastAsia" w:hAnsi="Calibri" w:cstheme="majorBidi"/>
          <w:b/>
          <w:bCs/>
          <w:color w:val="93A299" w:themeColor="accent1"/>
          <w:sz w:val="26"/>
          <w:szCs w:val="26"/>
        </w:rPr>
      </w:pPr>
      <w:r>
        <w:rPr>
          <w:rFonts w:ascii="Calibri" w:hAnsi="Calibri"/>
        </w:rPr>
        <w:br w:type="page"/>
      </w:r>
    </w:p>
    <w:p w14:paraId="4D2AFCF5" w14:textId="77777777" w:rsidR="00FA4F0B" w:rsidRDefault="00FA4F0B" w:rsidP="003E035D">
      <w:pPr>
        <w:pStyle w:val="Heading2"/>
        <w:spacing w:before="120" w:line="276" w:lineRule="auto"/>
        <w:rPr>
          <w:rFonts w:ascii="Calibri" w:hAnsi="Calibri"/>
        </w:rPr>
      </w:pPr>
      <w:bookmarkStart w:id="55" w:name="_Toc282430544"/>
      <w:bookmarkStart w:id="56" w:name="_Toc282430682"/>
    </w:p>
    <w:p w14:paraId="2FB79B11" w14:textId="77777777" w:rsidR="003E035D" w:rsidRPr="005E021C" w:rsidRDefault="003E035D" w:rsidP="003E035D">
      <w:pPr>
        <w:pStyle w:val="Heading2"/>
        <w:spacing w:before="120" w:line="276" w:lineRule="auto"/>
        <w:rPr>
          <w:rFonts w:ascii="Calibri" w:hAnsi="Calibri"/>
          <w:sz w:val="28"/>
        </w:rPr>
      </w:pPr>
      <w:bookmarkStart w:id="57" w:name="_Toc296320678"/>
      <w:r w:rsidRPr="005E021C">
        <w:rPr>
          <w:rFonts w:ascii="Calibri" w:hAnsi="Calibri"/>
          <w:sz w:val="28"/>
        </w:rPr>
        <w:t>Alternate Location</w:t>
      </w:r>
      <w:bookmarkEnd w:id="55"/>
      <w:bookmarkEnd w:id="56"/>
      <w:bookmarkEnd w:id="57"/>
    </w:p>
    <w:p w14:paraId="31C4A761" w14:textId="77777777" w:rsidR="003E035D" w:rsidRDefault="003E035D" w:rsidP="007E1E83">
      <w:pPr>
        <w:autoSpaceDE w:val="0"/>
        <w:autoSpaceDN w:val="0"/>
        <w:adjustRightInd w:val="0"/>
        <w:spacing w:line="276" w:lineRule="auto"/>
        <w:rPr>
          <w:rFonts w:ascii="Calibri" w:hAnsi="Calibri" w:cs="Arial"/>
          <w:sz w:val="22"/>
          <w:szCs w:val="22"/>
        </w:rPr>
      </w:pPr>
    </w:p>
    <w:p w14:paraId="285F936F" w14:textId="69E983D1" w:rsidR="005E021C" w:rsidRPr="00223D10" w:rsidRDefault="00BC0B87" w:rsidP="005E021C">
      <w:pPr>
        <w:autoSpaceDE w:val="0"/>
        <w:autoSpaceDN w:val="0"/>
        <w:adjustRightInd w:val="0"/>
        <w:spacing w:line="276" w:lineRule="auto"/>
        <w:rPr>
          <w:rFonts w:ascii="Calibri" w:hAnsi="Calibri" w:cs="Arial"/>
          <w:sz w:val="22"/>
          <w:szCs w:val="22"/>
        </w:rPr>
      </w:pPr>
      <w:r>
        <w:rPr>
          <w:rFonts w:ascii="Calibri" w:hAnsi="Calibri" w:cs="Arial"/>
          <w:sz w:val="22"/>
          <w:szCs w:val="22"/>
        </w:rPr>
        <w:t>&lt;Insert facility name&gt;</w:t>
      </w:r>
      <w:r w:rsidR="001A5172">
        <w:rPr>
          <w:rFonts w:ascii="Calibri" w:hAnsi="Calibri" w:cs="Arial"/>
          <w:sz w:val="22"/>
          <w:szCs w:val="22"/>
        </w:rPr>
        <w:t>’s</w:t>
      </w:r>
      <w:r w:rsidR="005E021C" w:rsidRPr="00223D10">
        <w:rPr>
          <w:rFonts w:ascii="Calibri" w:hAnsi="Calibri" w:cs="Arial"/>
          <w:sz w:val="22"/>
          <w:szCs w:val="22"/>
        </w:rPr>
        <w:t xml:space="preserve"> overall business continuity recovery strategy is based upon using existing internal resources for recovery of services and operations impacted by a disruptive event, whenever possible. Primarily, this involves the relocation of departmental services to one of three alternates:</w:t>
      </w:r>
    </w:p>
    <w:p w14:paraId="75A7D9CB"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The designated department staff would relocate to an alternate location, as identified in the Business Continuity Plan.</w:t>
      </w:r>
    </w:p>
    <w:p w14:paraId="435B4418"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Designated department staff may be assigned to other work groups.</w:t>
      </w:r>
    </w:p>
    <w:p w14:paraId="1F503698"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Staff equipped to work at home may be assigned to continue to work at home.</w:t>
      </w:r>
    </w:p>
    <w:p w14:paraId="634B31F2" w14:textId="77777777" w:rsidR="005E021C" w:rsidRPr="00223D10" w:rsidRDefault="005E021C" w:rsidP="005E021C">
      <w:pPr>
        <w:spacing w:line="276" w:lineRule="auto"/>
        <w:rPr>
          <w:rStyle w:val="IntenseEmphasis"/>
          <w:rFonts w:ascii="Calibri" w:hAnsi="Calibri"/>
          <w:b w:val="0"/>
          <w:i w:val="0"/>
          <w:color w:val="auto"/>
          <w:sz w:val="22"/>
        </w:rPr>
      </w:pPr>
    </w:p>
    <w:p w14:paraId="56C7EAC1" w14:textId="1446DA31" w:rsidR="005E021C" w:rsidRPr="00223D10" w:rsidRDefault="005E021C" w:rsidP="005E021C">
      <w:pPr>
        <w:spacing w:line="276" w:lineRule="auto"/>
        <w:rPr>
          <w:rFonts w:ascii="Calibri" w:hAnsi="Calibri"/>
          <w:sz w:val="22"/>
        </w:rPr>
      </w:pPr>
      <w:r w:rsidRPr="00223D10">
        <w:rPr>
          <w:rFonts w:ascii="Calibri" w:hAnsi="Calibri"/>
          <w:sz w:val="22"/>
        </w:rPr>
        <w:t>In an event where a primary</w:t>
      </w:r>
      <w:r w:rsidR="00DF5602">
        <w:rPr>
          <w:rFonts w:ascii="Calibri" w:hAnsi="Calibri"/>
          <w:sz w:val="22"/>
        </w:rPr>
        <w:t xml:space="preserve"> the</w:t>
      </w:r>
      <w:r w:rsidR="00700408">
        <w:rPr>
          <w:rFonts w:ascii="Calibri" w:hAnsi="Calibri"/>
          <w:sz w:val="22"/>
        </w:rPr>
        <w:t xml:space="preserve"> Pharmacy </w:t>
      </w:r>
      <w:r w:rsidR="00BC0B87">
        <w:rPr>
          <w:rFonts w:ascii="Calibri" w:hAnsi="Calibri"/>
          <w:sz w:val="22"/>
        </w:rPr>
        <w:t>Department</w:t>
      </w:r>
      <w:r w:rsidRPr="00223D10">
        <w:rPr>
          <w:rFonts w:ascii="Calibri" w:hAnsi="Calibri"/>
          <w:sz w:val="22"/>
        </w:rPr>
        <w:t xml:space="preserve"> location is deemed to be inoperable or unsafe, the </w:t>
      </w:r>
      <w:bookmarkStart w:id="58" w:name="_GoBack"/>
      <w:bookmarkEnd w:id="58"/>
      <w:r w:rsidR="00BC0B87">
        <w:rPr>
          <w:rFonts w:ascii="Calibri" w:hAnsi="Calibri"/>
          <w:sz w:val="22"/>
        </w:rPr>
        <w:t>Department</w:t>
      </w:r>
      <w:r w:rsidR="00627086" w:rsidRPr="001A5172">
        <w:rPr>
          <w:rFonts w:ascii="Calibri" w:hAnsi="Calibri"/>
          <w:sz w:val="22"/>
        </w:rPr>
        <w:t xml:space="preserve"> Director</w:t>
      </w:r>
      <w:r w:rsidRPr="00223D10">
        <w:rPr>
          <w:rFonts w:ascii="Calibri" w:hAnsi="Calibri"/>
          <w:sz w:val="22"/>
        </w:rPr>
        <w:t xml:space="preserve">, or designee, will initiate unit closure procedures and activate the alternate </w:t>
      </w:r>
      <w:proofErr w:type="gramStart"/>
      <w:r w:rsidRPr="00223D10">
        <w:rPr>
          <w:rFonts w:ascii="Calibri" w:hAnsi="Calibri"/>
          <w:sz w:val="22"/>
        </w:rPr>
        <w:t>location which</w:t>
      </w:r>
      <w:proofErr w:type="gramEnd"/>
      <w:r w:rsidRPr="00223D10">
        <w:rPr>
          <w:rFonts w:ascii="Calibri" w:hAnsi="Calibri"/>
          <w:sz w:val="22"/>
        </w:rPr>
        <w:t xml:space="preserve"> may provide full or limited operational capability.</w:t>
      </w:r>
    </w:p>
    <w:p w14:paraId="4E85BFC9" w14:textId="77777777" w:rsidR="005E021C" w:rsidRPr="00223D10" w:rsidRDefault="005E021C" w:rsidP="005E021C">
      <w:pPr>
        <w:spacing w:line="276" w:lineRule="auto"/>
        <w:rPr>
          <w:rFonts w:ascii="Calibri" w:hAnsi="Calibri"/>
          <w:sz w:val="22"/>
        </w:rPr>
      </w:pPr>
    </w:p>
    <w:p w14:paraId="7C1B5B68" w14:textId="77777777" w:rsidR="005E021C" w:rsidRDefault="005E021C" w:rsidP="005E021C">
      <w:pPr>
        <w:spacing w:line="276" w:lineRule="auto"/>
        <w:rPr>
          <w:rFonts w:ascii="Calibri" w:hAnsi="Calibri"/>
          <w:sz w:val="22"/>
        </w:rPr>
      </w:pPr>
      <w:r w:rsidRPr="00223D10">
        <w:rPr>
          <w:rFonts w:ascii="Calibri" w:hAnsi="Calibri"/>
          <w:sz w:val="22"/>
        </w:rPr>
        <w:t>NOTE:  Relocation will be coordinated with the Hospital Command Center and/or the campus Emergency Operations Center, as appropriate.</w:t>
      </w:r>
    </w:p>
    <w:p w14:paraId="0F527247" w14:textId="77777777" w:rsidR="005E021C" w:rsidRDefault="005E021C" w:rsidP="007E1E83">
      <w:pPr>
        <w:spacing w:line="276" w:lineRule="auto"/>
        <w:rPr>
          <w:rFonts w:ascii="Calibri" w:hAnsi="Calibri"/>
          <w:sz w:val="22"/>
        </w:rPr>
      </w:pPr>
    </w:p>
    <w:p w14:paraId="24D42326" w14:textId="3FD9CA7D" w:rsidR="00F532BD" w:rsidRPr="001D4C36" w:rsidRDefault="005E021C" w:rsidP="007E1E83">
      <w:pPr>
        <w:spacing w:line="276" w:lineRule="auto"/>
        <w:rPr>
          <w:rFonts w:asciiTheme="majorHAnsi" w:hAnsiTheme="majorHAnsi"/>
          <w:b/>
        </w:rPr>
      </w:pPr>
      <w:r w:rsidRPr="001D4C36">
        <w:rPr>
          <w:rFonts w:ascii="Calibri" w:hAnsi="Calibri"/>
          <w:b/>
          <w:sz w:val="22"/>
        </w:rPr>
        <w:t>Conditions for consideration:</w:t>
      </w:r>
      <w:r w:rsidR="00DF5602" w:rsidRPr="001D4C36">
        <w:rPr>
          <w:rFonts w:ascii="Calibri" w:hAnsi="Calibri"/>
          <w:b/>
          <w:sz w:val="22"/>
        </w:rPr>
        <w:t xml:space="preserve"> </w:t>
      </w:r>
    </w:p>
    <w:p w14:paraId="79551E4D" w14:textId="77777777" w:rsidR="00F532BD" w:rsidRPr="005D5772" w:rsidRDefault="00F532BD" w:rsidP="007E1E83">
      <w:pPr>
        <w:spacing w:line="276" w:lineRule="auto"/>
        <w:rPr>
          <w:rFonts w:asciiTheme="majorHAnsi" w:hAnsiTheme="majorHAnsi"/>
        </w:rPr>
      </w:pPr>
    </w:p>
    <w:tbl>
      <w:tblPr>
        <w:tblW w:w="9847" w:type="dxa"/>
        <w:tblInd w:w="98" w:type="dxa"/>
        <w:tblLayout w:type="fixed"/>
        <w:tblLook w:val="0000" w:firstRow="0" w:lastRow="0" w:firstColumn="0" w:lastColumn="0" w:noHBand="0" w:noVBand="0"/>
      </w:tblPr>
      <w:tblGrid>
        <w:gridCol w:w="113"/>
        <w:gridCol w:w="4537"/>
        <w:gridCol w:w="5170"/>
        <w:gridCol w:w="27"/>
      </w:tblGrid>
      <w:tr w:rsidR="005E021C" w:rsidRPr="005D5772" w14:paraId="58F16256" w14:textId="77777777" w:rsidTr="005E021C">
        <w:trPr>
          <w:cantSplit/>
          <w:trHeight w:val="513"/>
        </w:trPr>
        <w:tc>
          <w:tcPr>
            <w:tcW w:w="9847" w:type="dxa"/>
            <w:gridSpan w:val="4"/>
            <w:tcBorders>
              <w:right w:val="single" w:sz="4" w:space="0" w:color="auto"/>
            </w:tcBorders>
          </w:tcPr>
          <w:tbl>
            <w:tblPr>
              <w:tblW w:w="10067" w:type="dxa"/>
              <w:tblLayout w:type="fixed"/>
              <w:tblLook w:val="0000" w:firstRow="0" w:lastRow="0" w:firstColumn="0" w:lastColumn="0" w:noHBand="0" w:noVBand="0"/>
            </w:tblPr>
            <w:tblGrid>
              <w:gridCol w:w="4537"/>
              <w:gridCol w:w="5530"/>
            </w:tblGrid>
            <w:tr w:rsidR="005E021C" w:rsidRPr="007A1140" w14:paraId="7E6AC81A" w14:textId="77777777" w:rsidTr="005E021C">
              <w:trPr>
                <w:cantSplit/>
                <w:trHeight w:val="594"/>
              </w:trPr>
              <w:tc>
                <w:tcPr>
                  <w:tcW w:w="4537" w:type="dxa"/>
                  <w:tcBorders>
                    <w:top w:val="single" w:sz="4" w:space="0" w:color="auto"/>
                    <w:left w:val="single" w:sz="4" w:space="0" w:color="auto"/>
                  </w:tcBorders>
                  <w:shd w:val="clear" w:color="auto" w:fill="8B8B8B"/>
                  <w:vAlign w:val="center"/>
                </w:tcPr>
                <w:p w14:paraId="002973B9" w14:textId="012CF4F0" w:rsidR="005E021C" w:rsidRPr="007A1140" w:rsidRDefault="00301DB5" w:rsidP="005E021C">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A8"/>
                  </w:r>
                  <w:r>
                    <w:rPr>
                      <w:rFonts w:ascii="Calibri" w:hAnsi="Calibri" w:cs="Arial"/>
                      <w:b/>
                      <w:color w:val="FFFFFF" w:themeColor="background1"/>
                    </w:rPr>
                    <w:t xml:space="preserve"> </w:t>
                  </w:r>
                  <w:r w:rsidR="005E021C" w:rsidRPr="007A1140">
                    <w:rPr>
                      <w:rFonts w:ascii="Calibri" w:hAnsi="Calibri" w:cs="Arial"/>
                      <w:b/>
                      <w:iCs/>
                      <w:color w:val="FFFFFF" w:themeColor="background1"/>
                    </w:rPr>
                    <w:t>Full Operational Capability</w:t>
                  </w:r>
                </w:p>
              </w:tc>
              <w:tc>
                <w:tcPr>
                  <w:tcW w:w="5530" w:type="dxa"/>
                  <w:tcBorders>
                    <w:top w:val="single" w:sz="4" w:space="0" w:color="auto"/>
                    <w:right w:val="single" w:sz="4" w:space="0" w:color="auto"/>
                  </w:tcBorders>
                  <w:shd w:val="clear" w:color="auto" w:fill="8B8B8B"/>
                  <w:vAlign w:val="center"/>
                </w:tcPr>
                <w:p w14:paraId="51492705" w14:textId="085BE642" w:rsidR="005E021C" w:rsidRPr="007A1140" w:rsidRDefault="00301DB5" w:rsidP="005E021C">
                  <w:pPr>
                    <w:pStyle w:val="Header"/>
                    <w:tabs>
                      <w:tab w:val="left" w:pos="612"/>
                    </w:tabs>
                    <w:spacing w:line="276" w:lineRule="auto"/>
                    <w:jc w:val="center"/>
                    <w:rPr>
                      <w:rFonts w:ascii="Calibri" w:hAnsi="Calibri" w:cs="Arial"/>
                      <w:b/>
                      <w:color w:val="FFFFFF" w:themeColor="background1"/>
                    </w:rPr>
                  </w:pPr>
                  <w:r w:rsidRPr="007A1140">
                    <w:rPr>
                      <w:rFonts w:ascii="Calibri" w:hAnsi="Calibri" w:cs="Arial"/>
                      <w:b/>
                      <w:color w:val="FFFFFF" w:themeColor="background1"/>
                    </w:rPr>
                    <w:sym w:font="Wingdings" w:char="F0FE"/>
                  </w:r>
                  <w:r w:rsidRPr="007A1140">
                    <w:rPr>
                      <w:rFonts w:ascii="Calibri" w:hAnsi="Calibri" w:cs="Arial"/>
                      <w:b/>
                      <w:color w:val="FFFFFF" w:themeColor="background1"/>
                    </w:rPr>
                    <w:t xml:space="preserve"> </w:t>
                  </w:r>
                  <w:r w:rsidR="005E021C" w:rsidRPr="007A1140">
                    <w:rPr>
                      <w:rFonts w:ascii="Calibri" w:hAnsi="Calibri" w:cs="Arial"/>
                      <w:b/>
                      <w:iCs/>
                      <w:color w:val="FFFFFF" w:themeColor="background1"/>
                    </w:rPr>
                    <w:t>Limited Operational Capability</w:t>
                  </w:r>
                </w:p>
              </w:tc>
            </w:tr>
            <w:tr w:rsidR="005E021C" w:rsidRPr="007A1140" w14:paraId="3EFFEAEC" w14:textId="77777777" w:rsidTr="005E021C">
              <w:trPr>
                <w:cantSplit/>
                <w:trHeight w:val="513"/>
              </w:trPr>
              <w:tc>
                <w:tcPr>
                  <w:tcW w:w="10067" w:type="dxa"/>
                  <w:gridSpan w:val="2"/>
                  <w:tcBorders>
                    <w:left w:val="single" w:sz="4" w:space="0" w:color="auto"/>
                    <w:right w:val="single" w:sz="4" w:space="0" w:color="auto"/>
                  </w:tcBorders>
                  <w:vAlign w:val="bottom"/>
                </w:tcPr>
                <w:p w14:paraId="618B7B23" w14:textId="6450B10B" w:rsidR="005E021C" w:rsidRPr="007A1140" w:rsidRDefault="005E021C" w:rsidP="00700408">
                  <w:pPr>
                    <w:pStyle w:val="Header"/>
                    <w:spacing w:line="276" w:lineRule="auto"/>
                    <w:rPr>
                      <w:rFonts w:ascii="Calibri" w:hAnsi="Calibri" w:cs="Arial"/>
                      <w:b/>
                    </w:rPr>
                  </w:pPr>
                  <w:r w:rsidRPr="007A1140">
                    <w:rPr>
                      <w:rFonts w:ascii="Calibri" w:hAnsi="Calibri" w:cs="Arial"/>
                      <w:b/>
                    </w:rPr>
                    <w:t>Address:</w:t>
                  </w:r>
                  <w:r>
                    <w:rPr>
                      <w:rFonts w:ascii="Calibri" w:hAnsi="Calibri" w:cs="Arial"/>
                      <w:b/>
                    </w:rPr>
                    <w:t xml:space="preserve"> </w:t>
                  </w:r>
                </w:p>
              </w:tc>
            </w:tr>
            <w:tr w:rsidR="005E021C" w:rsidRPr="007A1140" w14:paraId="1DC14DC3" w14:textId="77777777" w:rsidTr="005E021C">
              <w:trPr>
                <w:cantSplit/>
                <w:trHeight w:val="72"/>
              </w:trPr>
              <w:tc>
                <w:tcPr>
                  <w:tcW w:w="10067" w:type="dxa"/>
                  <w:gridSpan w:val="2"/>
                  <w:tcBorders>
                    <w:left w:val="single" w:sz="4" w:space="0" w:color="auto"/>
                    <w:bottom w:val="single" w:sz="4" w:space="0" w:color="auto"/>
                    <w:right w:val="single" w:sz="4" w:space="0" w:color="auto"/>
                  </w:tcBorders>
                  <w:vAlign w:val="bottom"/>
                </w:tcPr>
                <w:p w14:paraId="7AE42736" w14:textId="77777777" w:rsidR="005E021C" w:rsidRPr="007A1140" w:rsidRDefault="005E021C" w:rsidP="005E021C">
                  <w:pPr>
                    <w:pStyle w:val="Header"/>
                    <w:spacing w:line="276" w:lineRule="auto"/>
                    <w:rPr>
                      <w:rFonts w:ascii="Calibri" w:hAnsi="Calibri" w:cs="Arial"/>
                      <w:b/>
                    </w:rPr>
                  </w:pPr>
                  <w:r w:rsidRPr="007A1140">
                    <w:rPr>
                      <w:rFonts w:ascii="Calibri" w:hAnsi="Calibri" w:cs="Arial"/>
                      <w:b/>
                    </w:rPr>
                    <w:t>Contact Number/s: ###-###-####</w:t>
                  </w:r>
                </w:p>
              </w:tc>
            </w:tr>
          </w:tbl>
          <w:p w14:paraId="7B6E7E54" w14:textId="69230952" w:rsidR="005E021C" w:rsidRPr="005D5772" w:rsidRDefault="005E021C" w:rsidP="005E021C">
            <w:pPr>
              <w:pStyle w:val="Header"/>
              <w:spacing w:line="276" w:lineRule="auto"/>
              <w:rPr>
                <w:rFonts w:asciiTheme="majorHAnsi" w:hAnsiTheme="majorHAnsi" w:cs="Arial"/>
                <w:b/>
                <w:sz w:val="18"/>
                <w:szCs w:val="18"/>
              </w:rPr>
            </w:pPr>
          </w:p>
        </w:tc>
      </w:tr>
      <w:tr w:rsidR="005E021C" w:rsidRPr="005D5772" w14:paraId="70B8F6E2" w14:textId="77777777" w:rsidTr="005E021C">
        <w:trPr>
          <w:cantSplit/>
          <w:trHeight w:val="513"/>
        </w:trPr>
        <w:tc>
          <w:tcPr>
            <w:tcW w:w="9847" w:type="dxa"/>
            <w:gridSpan w:val="4"/>
          </w:tcPr>
          <w:p w14:paraId="3F5666F7" w14:textId="77777777" w:rsidR="005E021C" w:rsidRPr="005D5772" w:rsidRDefault="005E021C" w:rsidP="005E021C">
            <w:pPr>
              <w:pStyle w:val="Header"/>
              <w:spacing w:line="276" w:lineRule="auto"/>
              <w:rPr>
                <w:rFonts w:asciiTheme="majorHAnsi" w:hAnsiTheme="majorHAnsi" w:cs="Arial"/>
                <w:sz w:val="18"/>
                <w:szCs w:val="18"/>
              </w:rPr>
            </w:pPr>
          </w:p>
        </w:tc>
      </w:tr>
      <w:tr w:rsidR="005E021C" w:rsidRPr="003B2958" w14:paraId="553DE395" w14:textId="77777777" w:rsidTr="005E021C">
        <w:trPr>
          <w:gridBefore w:val="1"/>
          <w:gridAfter w:val="1"/>
          <w:wBefore w:w="113" w:type="dxa"/>
          <w:wAfter w:w="27" w:type="dxa"/>
          <w:cantSplit/>
          <w:trHeight w:val="594"/>
        </w:trPr>
        <w:tc>
          <w:tcPr>
            <w:tcW w:w="4537" w:type="dxa"/>
            <w:tcBorders>
              <w:top w:val="single" w:sz="4" w:space="0" w:color="auto"/>
              <w:left w:val="single" w:sz="4" w:space="0" w:color="auto"/>
            </w:tcBorders>
            <w:shd w:val="clear" w:color="auto" w:fill="8B8B8B"/>
            <w:vAlign w:val="center"/>
          </w:tcPr>
          <w:p w14:paraId="3B5258C7" w14:textId="77777777" w:rsidR="005E021C" w:rsidRPr="003B2958" w:rsidRDefault="005E021C" w:rsidP="00DF5602">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A8"/>
            </w:r>
            <w:r>
              <w:rPr>
                <w:rFonts w:ascii="Calibri" w:hAnsi="Calibri" w:cs="Arial"/>
                <w:b/>
                <w:color w:val="FFFFFF" w:themeColor="background1"/>
              </w:rPr>
              <w:t xml:space="preserve"> </w:t>
            </w:r>
            <w:r w:rsidRPr="003B2958">
              <w:rPr>
                <w:rFonts w:ascii="Calibri" w:hAnsi="Calibri" w:cs="Arial"/>
                <w:b/>
                <w:iCs/>
                <w:color w:val="FFFFFF" w:themeColor="background1"/>
              </w:rPr>
              <w:t>Full Operational Capability</w:t>
            </w:r>
          </w:p>
        </w:tc>
        <w:tc>
          <w:tcPr>
            <w:tcW w:w="5170" w:type="dxa"/>
            <w:tcBorders>
              <w:top w:val="single" w:sz="4" w:space="0" w:color="auto"/>
              <w:right w:val="single" w:sz="4" w:space="0" w:color="auto"/>
            </w:tcBorders>
            <w:shd w:val="clear" w:color="auto" w:fill="8B8B8B"/>
            <w:vAlign w:val="center"/>
          </w:tcPr>
          <w:p w14:paraId="6124A0E9" w14:textId="77777777" w:rsidR="005E021C" w:rsidRPr="003B2958" w:rsidRDefault="005E021C" w:rsidP="005E021C">
            <w:pPr>
              <w:pStyle w:val="Header"/>
              <w:tabs>
                <w:tab w:val="left" w:pos="612"/>
              </w:tabs>
              <w:spacing w:line="276" w:lineRule="auto"/>
              <w:ind w:right="122"/>
              <w:jc w:val="center"/>
              <w:rPr>
                <w:rFonts w:ascii="Calibri" w:hAnsi="Calibri" w:cs="Arial"/>
                <w:b/>
                <w:color w:val="FFFFFF" w:themeColor="background1"/>
              </w:rPr>
            </w:pPr>
            <w:r w:rsidRPr="003B2958">
              <w:rPr>
                <w:rFonts w:ascii="Calibri" w:hAnsi="Calibri" w:cs="Arial"/>
                <w:b/>
                <w:color w:val="FFFFFF" w:themeColor="background1"/>
              </w:rPr>
              <w:sym w:font="Wingdings" w:char="F0FE"/>
            </w:r>
            <w:r w:rsidRPr="003B2958">
              <w:rPr>
                <w:rFonts w:ascii="Calibri" w:hAnsi="Calibri" w:cs="Arial"/>
                <w:b/>
                <w:color w:val="FFFFFF" w:themeColor="background1"/>
              </w:rPr>
              <w:t xml:space="preserve"> </w:t>
            </w:r>
            <w:r w:rsidRPr="003B2958">
              <w:rPr>
                <w:rFonts w:ascii="Calibri" w:hAnsi="Calibri" w:cs="Arial"/>
                <w:b/>
                <w:iCs/>
                <w:color w:val="FFFFFF" w:themeColor="background1"/>
              </w:rPr>
              <w:t>Limited Operational Capability</w:t>
            </w:r>
          </w:p>
        </w:tc>
      </w:tr>
      <w:tr w:rsidR="005E021C" w:rsidRPr="003B2958" w14:paraId="2E53878C" w14:textId="77777777" w:rsidTr="005E021C">
        <w:trPr>
          <w:gridBefore w:val="1"/>
          <w:gridAfter w:val="1"/>
          <w:wBefore w:w="113" w:type="dxa"/>
          <w:wAfter w:w="27" w:type="dxa"/>
          <w:cantSplit/>
          <w:trHeight w:val="513"/>
        </w:trPr>
        <w:tc>
          <w:tcPr>
            <w:tcW w:w="9707" w:type="dxa"/>
            <w:gridSpan w:val="2"/>
            <w:tcBorders>
              <w:left w:val="single" w:sz="4" w:space="0" w:color="auto"/>
              <w:right w:val="single" w:sz="4" w:space="0" w:color="auto"/>
            </w:tcBorders>
            <w:vAlign w:val="bottom"/>
          </w:tcPr>
          <w:p w14:paraId="4250BC45" w14:textId="489D1B69" w:rsidR="005E021C" w:rsidRPr="003B2958" w:rsidRDefault="005E021C" w:rsidP="00301DB5">
            <w:pPr>
              <w:pStyle w:val="Header"/>
              <w:spacing w:line="276" w:lineRule="auto"/>
              <w:rPr>
                <w:rFonts w:ascii="Calibri" w:hAnsi="Calibri" w:cs="Arial"/>
                <w:b/>
              </w:rPr>
            </w:pPr>
            <w:r w:rsidRPr="003B2958">
              <w:rPr>
                <w:rFonts w:ascii="Calibri" w:hAnsi="Calibri" w:cs="Arial"/>
                <w:b/>
              </w:rPr>
              <w:t xml:space="preserve">Address: </w:t>
            </w:r>
          </w:p>
        </w:tc>
      </w:tr>
      <w:tr w:rsidR="005E021C" w:rsidRPr="003B2958" w14:paraId="3CBFA381" w14:textId="77777777" w:rsidTr="005E021C">
        <w:trPr>
          <w:gridBefore w:val="1"/>
          <w:gridAfter w:val="1"/>
          <w:wBefore w:w="113" w:type="dxa"/>
          <w:wAfter w:w="27" w:type="dxa"/>
          <w:cantSplit/>
          <w:trHeight w:val="72"/>
        </w:trPr>
        <w:tc>
          <w:tcPr>
            <w:tcW w:w="9707" w:type="dxa"/>
            <w:gridSpan w:val="2"/>
            <w:tcBorders>
              <w:left w:val="single" w:sz="4" w:space="0" w:color="auto"/>
              <w:bottom w:val="single" w:sz="4" w:space="0" w:color="auto"/>
              <w:right w:val="single" w:sz="4" w:space="0" w:color="auto"/>
            </w:tcBorders>
            <w:vAlign w:val="bottom"/>
          </w:tcPr>
          <w:p w14:paraId="5583CF96" w14:textId="77777777" w:rsidR="005E021C" w:rsidRPr="003B2958" w:rsidRDefault="005E021C" w:rsidP="00DF5602">
            <w:pPr>
              <w:pStyle w:val="Header"/>
              <w:spacing w:line="276" w:lineRule="auto"/>
              <w:rPr>
                <w:rFonts w:ascii="Calibri" w:hAnsi="Calibri" w:cs="Arial"/>
                <w:b/>
              </w:rPr>
            </w:pPr>
            <w:r w:rsidRPr="003B2958">
              <w:rPr>
                <w:rFonts w:ascii="Calibri" w:hAnsi="Calibri" w:cs="Arial"/>
                <w:b/>
              </w:rPr>
              <w:t>Contact Number/s: ###-###-####</w:t>
            </w:r>
          </w:p>
        </w:tc>
      </w:tr>
      <w:tr w:rsidR="005E021C" w:rsidRPr="005D5772" w14:paraId="0466C213" w14:textId="77777777" w:rsidTr="005E021C">
        <w:trPr>
          <w:cantSplit/>
          <w:trHeight w:val="513"/>
        </w:trPr>
        <w:tc>
          <w:tcPr>
            <w:tcW w:w="9847" w:type="dxa"/>
            <w:gridSpan w:val="4"/>
          </w:tcPr>
          <w:p w14:paraId="02E41E30" w14:textId="1BD0F128" w:rsidR="005E021C" w:rsidRPr="005D5772" w:rsidRDefault="005E021C" w:rsidP="005E021C">
            <w:pPr>
              <w:pStyle w:val="Header"/>
              <w:spacing w:line="276" w:lineRule="auto"/>
              <w:rPr>
                <w:rFonts w:asciiTheme="majorHAnsi" w:hAnsiTheme="majorHAnsi" w:cs="Arial"/>
                <w:b/>
                <w:sz w:val="18"/>
                <w:szCs w:val="18"/>
              </w:rPr>
            </w:pPr>
          </w:p>
        </w:tc>
      </w:tr>
    </w:tbl>
    <w:p w14:paraId="753013F1" w14:textId="77777777" w:rsidR="00F532BD" w:rsidRPr="005D5772" w:rsidRDefault="00F532BD" w:rsidP="007E1E83">
      <w:pPr>
        <w:spacing w:line="276" w:lineRule="auto"/>
        <w:rPr>
          <w:rFonts w:asciiTheme="majorHAnsi" w:hAnsiTheme="majorHAnsi"/>
        </w:rPr>
      </w:pPr>
    </w:p>
    <w:p w14:paraId="5079E87F" w14:textId="77777777" w:rsidR="00F532BD" w:rsidRPr="005D5772" w:rsidRDefault="00F532BD" w:rsidP="007E1E83">
      <w:pPr>
        <w:spacing w:line="276" w:lineRule="auto"/>
        <w:rPr>
          <w:rFonts w:asciiTheme="majorHAnsi" w:hAnsiTheme="majorHAnsi"/>
        </w:rPr>
      </w:pPr>
    </w:p>
    <w:p w14:paraId="6FD926AD" w14:textId="77777777" w:rsidR="00F532BD" w:rsidRPr="005D5772" w:rsidRDefault="00F532BD" w:rsidP="007E1E83">
      <w:pPr>
        <w:spacing w:line="276" w:lineRule="auto"/>
        <w:rPr>
          <w:rFonts w:asciiTheme="majorHAnsi" w:hAnsiTheme="majorHAnsi"/>
        </w:rPr>
      </w:pPr>
    </w:p>
    <w:p w14:paraId="281F19E1" w14:textId="5BB975DD" w:rsidR="00F532BD" w:rsidRPr="00301DB5" w:rsidRDefault="00F532BD" w:rsidP="00301DB5">
      <w:pPr>
        <w:spacing w:line="276" w:lineRule="auto"/>
        <w:rPr>
          <w:rFonts w:asciiTheme="majorHAnsi" w:eastAsiaTheme="majorEastAsia" w:hAnsiTheme="majorHAnsi" w:cstheme="majorBidi"/>
          <w:b/>
          <w:bCs/>
          <w:color w:val="93A299" w:themeColor="accent1"/>
          <w:sz w:val="26"/>
          <w:szCs w:val="26"/>
        </w:rPr>
      </w:pPr>
      <w:r>
        <w:rPr>
          <w:b/>
          <w:bCs/>
        </w:rPr>
        <w:br w:type="page"/>
      </w: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FEC5F06" w14:textId="77777777" w:rsidTr="00F2312E">
        <w:trPr>
          <w:trHeight w:val="624"/>
        </w:trPr>
        <w:tc>
          <w:tcPr>
            <w:tcW w:w="9576" w:type="dxa"/>
            <w:gridSpan w:val="2"/>
            <w:shd w:val="clear" w:color="auto" w:fill="8B8B8B"/>
            <w:vAlign w:val="center"/>
          </w:tcPr>
          <w:p w14:paraId="4C309C63" w14:textId="05473D91" w:rsidR="00F31327" w:rsidRPr="00F2312E" w:rsidRDefault="005E021C" w:rsidP="00F532BD">
            <w:pPr>
              <w:pStyle w:val="Heading3"/>
              <w:spacing w:before="60" w:after="60" w:line="276" w:lineRule="auto"/>
              <w:jc w:val="center"/>
              <w:outlineLvl w:val="2"/>
              <w:rPr>
                <w:rFonts w:ascii="Calibri" w:hAnsi="Calibri"/>
                <w:b w:val="0"/>
                <w:color w:val="FFFFFF" w:themeColor="background1"/>
                <w:sz w:val="22"/>
                <w:szCs w:val="22"/>
              </w:rPr>
            </w:pPr>
            <w:bookmarkStart w:id="59" w:name="_Toc282430546"/>
            <w:r>
              <w:rPr>
                <w:rFonts w:ascii="Calibri" w:hAnsi="Calibri"/>
                <w:color w:val="FFFFFF" w:themeColor="background1"/>
                <w:sz w:val="22"/>
                <w:szCs w:val="22"/>
              </w:rPr>
              <w:lastRenderedPageBreak/>
              <w:t>Unit Closure</w:t>
            </w:r>
            <w:r w:rsidR="00F31327" w:rsidRPr="00F2312E">
              <w:rPr>
                <w:rFonts w:ascii="Calibri" w:hAnsi="Calibri"/>
                <w:color w:val="FFFFFF" w:themeColor="background1"/>
                <w:sz w:val="22"/>
                <w:szCs w:val="22"/>
              </w:rPr>
              <w:t xml:space="preserve"> Checklist</w:t>
            </w:r>
            <w:bookmarkEnd w:id="59"/>
          </w:p>
        </w:tc>
      </w:tr>
      <w:tr w:rsidR="00F31327" w:rsidRPr="00F532BD" w14:paraId="0FF7E5A0" w14:textId="77777777" w:rsidTr="00F532BD">
        <w:tc>
          <w:tcPr>
            <w:tcW w:w="1278" w:type="dxa"/>
            <w:shd w:val="clear" w:color="auto" w:fill="auto"/>
          </w:tcPr>
          <w:p w14:paraId="2A0659F3" w14:textId="77777777" w:rsidR="00F31327" w:rsidRPr="00F532BD" w:rsidRDefault="00F31327" w:rsidP="00936DC2">
            <w:pPr>
              <w:rPr>
                <w:rFonts w:ascii="Calibri" w:hAnsi="Calibri"/>
                <w:b/>
                <w:sz w:val="22"/>
                <w:szCs w:val="22"/>
              </w:rPr>
            </w:pPr>
          </w:p>
          <w:p w14:paraId="50B580FD"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5E224F36" w14:textId="053E3091" w:rsidR="00F31327" w:rsidRPr="00F532BD" w:rsidRDefault="00F31327" w:rsidP="00F31327">
            <w:pPr>
              <w:pStyle w:val="ListParagraph"/>
              <w:numPr>
                <w:ilvl w:val="0"/>
                <w:numId w:val="30"/>
              </w:numPr>
              <w:spacing w:before="120" w:after="0" w:line="360" w:lineRule="auto"/>
              <w:rPr>
                <w:rFonts w:ascii="Calibri" w:hAnsi="Calibri"/>
                <w:i/>
                <w:iCs/>
              </w:rPr>
            </w:pPr>
            <w:r w:rsidRPr="00F532BD">
              <w:rPr>
                <w:rFonts w:ascii="Calibri" w:hAnsi="Calibri"/>
              </w:rPr>
              <w:t xml:space="preserve">Coordinate with EOC: criteria to shut down, location of alternate location, set up, supplies needed, transport of patients, equipment/supplies, food/fluids areas designated for staff, security of medications and building, </w:t>
            </w:r>
          </w:p>
          <w:p w14:paraId="6545BAA2"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closure and relocation site with exact date/time to staff and departments.</w:t>
            </w:r>
          </w:p>
          <w:p w14:paraId="3F15C7E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Determine staff schedule that correlates with patient needs in alternate location.</w:t>
            </w:r>
          </w:p>
          <w:p w14:paraId="41A27D60"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Designated staff to receive patients upon arrival at alternate location.</w:t>
            </w:r>
          </w:p>
          <w:p w14:paraId="11B095E8" w14:textId="77777777" w:rsidR="00F532BD" w:rsidRDefault="00F532BD" w:rsidP="00936DC2">
            <w:pPr>
              <w:spacing w:line="360" w:lineRule="auto"/>
              <w:rPr>
                <w:rFonts w:ascii="Calibri" w:hAnsi="Calibri"/>
                <w:b/>
                <w:sz w:val="22"/>
                <w:szCs w:val="22"/>
              </w:rPr>
            </w:pPr>
          </w:p>
          <w:p w14:paraId="3E73AA71"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Equipment and Supplies</w:t>
            </w:r>
          </w:p>
          <w:p w14:paraId="765E7DA0"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Request par level for patient care supplies and determine essential needs for alternate site.</w:t>
            </w:r>
          </w:p>
          <w:p w14:paraId="2206556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Collaborate and gather supplies to include vital records to record care.</w:t>
            </w:r>
          </w:p>
          <w:p w14:paraId="6806B75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Contact EOC to have transport brought to loading area for supplies.</w:t>
            </w:r>
          </w:p>
          <w:p w14:paraId="64B37E08"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 staff to load supplies in appropriate vehicles with inventory of those being relocated.</w:t>
            </w:r>
          </w:p>
          <w:p w14:paraId="54F6F06A"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 xml:space="preserve">Collaborate with I.T. areas for computer access, application availability and areas </w:t>
            </w:r>
            <w:r w:rsidR="00C30FBB">
              <w:rPr>
                <w:rFonts w:ascii="Calibri" w:hAnsi="Calibri"/>
              </w:rPr>
              <w:t>in need.</w:t>
            </w:r>
          </w:p>
          <w:p w14:paraId="207207D9" w14:textId="77777777" w:rsidR="00F532BD" w:rsidRDefault="00F532BD" w:rsidP="00936DC2">
            <w:pPr>
              <w:spacing w:line="360" w:lineRule="auto"/>
              <w:rPr>
                <w:rFonts w:ascii="Calibri" w:hAnsi="Calibri"/>
                <w:b/>
                <w:sz w:val="22"/>
                <w:szCs w:val="22"/>
              </w:rPr>
            </w:pPr>
          </w:p>
          <w:p w14:paraId="51A3D48A"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Communication</w:t>
            </w:r>
          </w:p>
          <w:p w14:paraId="151DA1A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Notify external agencies of relocation.</w:t>
            </w:r>
          </w:p>
          <w:p w14:paraId="2CCE5BC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PIO to release information about relocation.</w:t>
            </w:r>
          </w:p>
          <w:p w14:paraId="03A2D2C9"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Contact families informing them of relocation date, time and site.</w:t>
            </w:r>
          </w:p>
          <w:p w14:paraId="187D0A11" w14:textId="77777777" w:rsidR="00F31327" w:rsidRPr="00F532BD" w:rsidRDefault="00F31327" w:rsidP="00936DC2">
            <w:pPr>
              <w:rPr>
                <w:rFonts w:ascii="Calibri" w:hAnsi="Calibri"/>
                <w:sz w:val="22"/>
                <w:szCs w:val="22"/>
              </w:rPr>
            </w:pPr>
          </w:p>
        </w:tc>
      </w:tr>
    </w:tbl>
    <w:p w14:paraId="3430EE7D" w14:textId="77777777" w:rsidR="00F532BD" w:rsidRDefault="00F532BD" w:rsidP="00F31327">
      <w:pPr>
        <w:pStyle w:val="EndnoteText"/>
      </w:pPr>
    </w:p>
    <w:p w14:paraId="5439F033" w14:textId="77777777" w:rsidR="00F532BD" w:rsidRDefault="00F532BD">
      <w:pPr>
        <w:rPr>
          <w:rFonts w:eastAsiaTheme="minorHAnsi"/>
          <w:sz w:val="20"/>
          <w:szCs w:val="20"/>
        </w:rPr>
      </w:pPr>
      <w:r>
        <w:br w:type="page"/>
      </w:r>
    </w:p>
    <w:p w14:paraId="4DC0B69C" w14:textId="77777777" w:rsidR="00F31327" w:rsidRDefault="00F31327"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33C5AA6" w14:textId="77777777" w:rsidTr="00F2312E">
        <w:tc>
          <w:tcPr>
            <w:tcW w:w="9576" w:type="dxa"/>
            <w:gridSpan w:val="2"/>
            <w:shd w:val="clear" w:color="auto" w:fill="8B8B8B"/>
            <w:vAlign w:val="center"/>
          </w:tcPr>
          <w:p w14:paraId="752A4F97"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0" w:name="_Toc282430547"/>
            <w:r w:rsidRPr="00F2312E">
              <w:rPr>
                <w:rFonts w:ascii="Calibri" w:hAnsi="Calibri"/>
                <w:color w:val="FFFFFF" w:themeColor="background1"/>
                <w:sz w:val="22"/>
                <w:szCs w:val="22"/>
              </w:rPr>
              <w:t>Relocation Checklist</w:t>
            </w:r>
            <w:bookmarkEnd w:id="60"/>
          </w:p>
        </w:tc>
      </w:tr>
      <w:tr w:rsidR="00F31327" w:rsidRPr="00F532BD" w14:paraId="50038019" w14:textId="77777777" w:rsidTr="00F532BD">
        <w:tc>
          <w:tcPr>
            <w:tcW w:w="1278" w:type="dxa"/>
            <w:shd w:val="clear" w:color="auto" w:fill="auto"/>
          </w:tcPr>
          <w:p w14:paraId="6D6E89D0" w14:textId="77777777" w:rsidR="00F31327" w:rsidRPr="00F532BD" w:rsidRDefault="00F31327" w:rsidP="00936DC2">
            <w:pPr>
              <w:rPr>
                <w:rFonts w:ascii="Calibri" w:hAnsi="Calibri"/>
                <w:b/>
                <w:sz w:val="22"/>
                <w:szCs w:val="22"/>
              </w:rPr>
            </w:pPr>
          </w:p>
        </w:tc>
        <w:tc>
          <w:tcPr>
            <w:tcW w:w="8298" w:type="dxa"/>
            <w:shd w:val="clear" w:color="auto" w:fill="auto"/>
          </w:tcPr>
          <w:p w14:paraId="44A9E5FA" w14:textId="77777777" w:rsidR="00F31327" w:rsidRPr="00F532BD" w:rsidRDefault="00F31327" w:rsidP="00936DC2">
            <w:pPr>
              <w:spacing w:before="120" w:line="360" w:lineRule="auto"/>
              <w:rPr>
                <w:rFonts w:ascii="Calibri" w:hAnsi="Calibri"/>
                <w:b/>
                <w:sz w:val="22"/>
                <w:szCs w:val="22"/>
              </w:rPr>
            </w:pPr>
            <w:r w:rsidRPr="00F532BD">
              <w:rPr>
                <w:rFonts w:ascii="Calibri" w:hAnsi="Calibri"/>
                <w:b/>
                <w:sz w:val="22"/>
                <w:szCs w:val="22"/>
              </w:rPr>
              <w:t>Transportation</w:t>
            </w:r>
          </w:p>
          <w:p w14:paraId="44E87393"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Request Assistance from EMS for transport of serious to critical patients.</w:t>
            </w:r>
          </w:p>
          <w:p w14:paraId="24A69A6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Notify Command: transport vehicles needed at loading area for stable patient transport.</w:t>
            </w:r>
          </w:p>
          <w:p w14:paraId="267D5C1F"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Load patients into appropriate vehicles based on need.</w:t>
            </w:r>
          </w:p>
          <w:p w14:paraId="3243E5C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Assign staff with those patients going </w:t>
            </w:r>
            <w:r w:rsidR="00C30FBB">
              <w:rPr>
                <w:rFonts w:ascii="Calibri" w:hAnsi="Calibri"/>
              </w:rPr>
              <w:t xml:space="preserve">in </w:t>
            </w:r>
            <w:r w:rsidRPr="00F532BD">
              <w:rPr>
                <w:rFonts w:ascii="Calibri" w:hAnsi="Calibri"/>
              </w:rPr>
              <w:t>non</w:t>
            </w:r>
            <w:r w:rsidR="00C30FBB">
              <w:rPr>
                <w:rFonts w:ascii="Calibri" w:hAnsi="Calibri"/>
              </w:rPr>
              <w:t>-</w:t>
            </w:r>
            <w:r w:rsidRPr="00F532BD">
              <w:rPr>
                <w:rFonts w:ascii="Calibri" w:hAnsi="Calibri"/>
              </w:rPr>
              <w:t>EMS vehicles.</w:t>
            </w:r>
          </w:p>
          <w:p w14:paraId="71D2FF4C"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Contact alternate site in route to relocation site.</w:t>
            </w:r>
          </w:p>
          <w:p w14:paraId="4698F80D"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Relocate to alternate site.</w:t>
            </w:r>
          </w:p>
          <w:p w14:paraId="7570E4DC"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Alternate Location</w:t>
            </w:r>
          </w:p>
          <w:p w14:paraId="0708B97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location for record collection and privacy with specified personnel.</w:t>
            </w:r>
          </w:p>
          <w:p w14:paraId="74BFF9A5"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Place medications in designated area and secure.</w:t>
            </w:r>
          </w:p>
          <w:p w14:paraId="03D932F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Inventory meds with pharmacy personnel.</w:t>
            </w:r>
          </w:p>
          <w:p w14:paraId="3E8509AB"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Collaborate with pharmacy the release process for medications from designated area with record keeping/charges.</w:t>
            </w:r>
          </w:p>
          <w:p w14:paraId="10D0BA1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staff to unload equipment/supplies and equipment to designated areas.</w:t>
            </w:r>
          </w:p>
          <w:p w14:paraId="327FDD7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area for staff breaks and rest periods.</w:t>
            </w:r>
          </w:p>
          <w:p w14:paraId="6E5F3720"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Maintain appropriate area for food storage and preparation for patients and staff.</w:t>
            </w:r>
          </w:p>
          <w:p w14:paraId="55D2C93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Separate areas for toileting and showering of patients/staff.</w:t>
            </w:r>
          </w:p>
          <w:p w14:paraId="127E80A1"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Post signage. </w:t>
            </w:r>
          </w:p>
          <w:p w14:paraId="1A1949B4"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Ensure security of building with IC, Maintenance and local law enforcement agencies.</w:t>
            </w:r>
          </w:p>
          <w:p w14:paraId="572D2E1E"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Provide breaks and rest periods to staff.</w:t>
            </w:r>
          </w:p>
          <w:p w14:paraId="7B4F29C9" w14:textId="77777777" w:rsidR="00F31327" w:rsidRPr="00DC240E" w:rsidRDefault="00F31327" w:rsidP="00DC240E">
            <w:pPr>
              <w:pStyle w:val="ListParagraph"/>
              <w:numPr>
                <w:ilvl w:val="0"/>
                <w:numId w:val="30"/>
              </w:numPr>
              <w:spacing w:after="0" w:line="360" w:lineRule="auto"/>
              <w:rPr>
                <w:rFonts w:ascii="Calibri" w:hAnsi="Calibri"/>
                <w:i/>
                <w:iCs/>
              </w:rPr>
            </w:pPr>
            <w:r w:rsidRPr="00F532BD">
              <w:rPr>
                <w:rFonts w:ascii="Calibri" w:hAnsi="Calibri"/>
              </w:rPr>
              <w:t>Re-evaluate staff schedule and needs per shift and adjust per patient needs.</w:t>
            </w:r>
          </w:p>
          <w:p w14:paraId="2702EBA6" w14:textId="77777777" w:rsidR="00DC240E" w:rsidRPr="00DC240E" w:rsidRDefault="00DC240E" w:rsidP="00DC240E">
            <w:pPr>
              <w:pStyle w:val="ListParagraph"/>
              <w:numPr>
                <w:ilvl w:val="0"/>
                <w:numId w:val="30"/>
              </w:numPr>
              <w:spacing w:before="120" w:after="0" w:line="360" w:lineRule="auto"/>
              <w:rPr>
                <w:rFonts w:ascii="Calibri" w:hAnsi="Calibri"/>
                <w:i/>
                <w:iCs/>
              </w:rPr>
            </w:pPr>
            <w:r w:rsidRPr="00DC240E">
              <w:rPr>
                <w:rFonts w:ascii="Calibri" w:hAnsi="Calibri"/>
              </w:rPr>
              <w:t>Assign staff to return and inventory equipment placing back into appropriate areas.</w:t>
            </w:r>
          </w:p>
          <w:p w14:paraId="3616FAE0" w14:textId="77777777" w:rsidR="00DC240E" w:rsidRPr="00DC240E" w:rsidRDefault="00DC240E" w:rsidP="00DC240E">
            <w:pPr>
              <w:pStyle w:val="ListParagraph"/>
              <w:numPr>
                <w:ilvl w:val="0"/>
                <w:numId w:val="30"/>
              </w:numPr>
              <w:spacing w:after="0" w:line="360" w:lineRule="auto"/>
              <w:rPr>
                <w:rFonts w:ascii="Calibri" w:hAnsi="Calibri"/>
                <w:i/>
                <w:iCs/>
              </w:rPr>
            </w:pPr>
            <w:r w:rsidRPr="00DC240E">
              <w:rPr>
                <w:rFonts w:ascii="Calibri" w:hAnsi="Calibri"/>
              </w:rPr>
              <w:t xml:space="preserve">Assign staff to patient care areas. </w:t>
            </w:r>
          </w:p>
          <w:p w14:paraId="2AA3265D" w14:textId="77777777" w:rsidR="00DC240E" w:rsidRPr="00DC240E" w:rsidRDefault="00DC240E" w:rsidP="00DC240E">
            <w:pPr>
              <w:spacing w:line="360" w:lineRule="auto"/>
              <w:rPr>
                <w:rFonts w:ascii="Calibri" w:hAnsi="Calibri"/>
                <w:i/>
                <w:iCs/>
              </w:rPr>
            </w:pPr>
          </w:p>
        </w:tc>
      </w:tr>
    </w:tbl>
    <w:p w14:paraId="31560F68" w14:textId="77777777" w:rsidR="00F31327" w:rsidRDefault="00F31327" w:rsidP="00F31327">
      <w:pPr>
        <w:pStyle w:val="EndnoteText"/>
      </w:pPr>
    </w:p>
    <w:p w14:paraId="4D99D7D5" w14:textId="77777777" w:rsidR="00F532BD" w:rsidRDefault="00F532BD" w:rsidP="00F31327">
      <w:pPr>
        <w:pStyle w:val="EndnoteText"/>
      </w:pPr>
    </w:p>
    <w:p w14:paraId="21F9D20F" w14:textId="77777777" w:rsidR="00F532BD" w:rsidRDefault="00F532BD" w:rsidP="00F31327">
      <w:pPr>
        <w:pStyle w:val="EndnoteText"/>
      </w:pPr>
    </w:p>
    <w:p w14:paraId="07FC4E76" w14:textId="77777777" w:rsidR="00F532BD" w:rsidRDefault="00F532BD"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4"/>
        <w:gridCol w:w="7996"/>
      </w:tblGrid>
      <w:tr w:rsidR="00F31327" w:rsidRPr="00F2312E" w14:paraId="3073FA6A" w14:textId="77777777" w:rsidTr="00F2312E">
        <w:tc>
          <w:tcPr>
            <w:tcW w:w="9270" w:type="dxa"/>
            <w:gridSpan w:val="2"/>
            <w:shd w:val="clear" w:color="auto" w:fill="8B8B8B"/>
            <w:vAlign w:val="center"/>
          </w:tcPr>
          <w:p w14:paraId="7CED2366"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1" w:name="_Toc275171887"/>
            <w:bookmarkStart w:id="62" w:name="_Toc282430548"/>
            <w:r w:rsidRPr="00F2312E">
              <w:rPr>
                <w:rFonts w:ascii="Calibri" w:hAnsi="Calibri"/>
                <w:color w:val="FFFFFF" w:themeColor="background1"/>
                <w:sz w:val="22"/>
                <w:szCs w:val="22"/>
              </w:rPr>
              <w:lastRenderedPageBreak/>
              <w:t>Relocation Checklist (cont.)</w:t>
            </w:r>
            <w:bookmarkEnd w:id="61"/>
            <w:bookmarkEnd w:id="62"/>
          </w:p>
        </w:tc>
      </w:tr>
      <w:tr w:rsidR="00F31327" w:rsidRPr="00DC240E" w14:paraId="1EDCBBCB" w14:textId="77777777" w:rsidTr="00DC240E">
        <w:tc>
          <w:tcPr>
            <w:tcW w:w="1274" w:type="dxa"/>
            <w:shd w:val="clear" w:color="auto" w:fill="auto"/>
          </w:tcPr>
          <w:p w14:paraId="6C5A7FCF" w14:textId="77777777" w:rsidR="00F31327" w:rsidRPr="00DC240E" w:rsidRDefault="00F31327" w:rsidP="00936DC2">
            <w:pPr>
              <w:rPr>
                <w:rFonts w:ascii="Calibri" w:hAnsi="Calibri"/>
                <w:b/>
                <w:sz w:val="22"/>
                <w:szCs w:val="22"/>
              </w:rPr>
            </w:pPr>
            <w:r w:rsidRPr="00DC240E">
              <w:rPr>
                <w:rFonts w:ascii="Calibri" w:hAnsi="Calibri"/>
                <w:b/>
                <w:sz w:val="22"/>
                <w:szCs w:val="22"/>
              </w:rPr>
              <w:t>Unit Manager</w:t>
            </w:r>
          </w:p>
          <w:p w14:paraId="66E61717" w14:textId="77777777" w:rsidR="00F31327" w:rsidRPr="00DC240E" w:rsidRDefault="00F31327" w:rsidP="00936DC2">
            <w:pPr>
              <w:rPr>
                <w:rFonts w:ascii="Calibri" w:hAnsi="Calibri"/>
                <w:b/>
                <w:sz w:val="22"/>
                <w:szCs w:val="22"/>
              </w:rPr>
            </w:pPr>
          </w:p>
        </w:tc>
        <w:tc>
          <w:tcPr>
            <w:tcW w:w="7996" w:type="dxa"/>
            <w:shd w:val="clear" w:color="auto" w:fill="auto"/>
          </w:tcPr>
          <w:p w14:paraId="2410C6F7" w14:textId="3D0B5B3C" w:rsidR="00F31327" w:rsidRPr="00DC240E" w:rsidRDefault="00F31327" w:rsidP="00F31327">
            <w:pPr>
              <w:pStyle w:val="ListParagraph"/>
              <w:numPr>
                <w:ilvl w:val="0"/>
                <w:numId w:val="32"/>
              </w:numPr>
              <w:spacing w:after="0" w:line="360" w:lineRule="auto"/>
              <w:rPr>
                <w:rFonts w:ascii="Calibri" w:hAnsi="Calibri"/>
                <w:i/>
                <w:iCs/>
              </w:rPr>
            </w:pPr>
            <w:r w:rsidRPr="00DC240E">
              <w:rPr>
                <w:rFonts w:ascii="Calibri" w:hAnsi="Calibri"/>
              </w:rPr>
              <w:t>Collaborate with I.T., Business Office and Admissions: assignments of data</w:t>
            </w:r>
            <w:r w:rsidR="001D4C36">
              <w:rPr>
                <w:rFonts w:ascii="Calibri" w:hAnsi="Calibri"/>
              </w:rPr>
              <w:t xml:space="preserve"> </w:t>
            </w:r>
            <w:r w:rsidRPr="00DC240E">
              <w:rPr>
                <w:rFonts w:ascii="Calibri" w:hAnsi="Calibri"/>
              </w:rPr>
              <w:t>entry not captured at alternate care site to be inputted into EMR.</w:t>
            </w:r>
          </w:p>
          <w:p w14:paraId="32ADC401"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Provide all hard copy records to those designated to enter data into EMR.</w:t>
            </w:r>
          </w:p>
          <w:p w14:paraId="4F451EC6"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Inventory medical supplies in each patient care area to identify anything that should be discarded, can still be used or needs to be ordered.</w:t>
            </w:r>
          </w:p>
          <w:p w14:paraId="29BA658D"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Do not dispose of unsalvageable equipment. Everything must be inventoried and evaluated for insurance purposes.</w:t>
            </w:r>
          </w:p>
          <w:p w14:paraId="6ED6A0F8"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Use pre-existing order lists of products and supplies for each area to inventory supplies and create resupply lists.</w:t>
            </w:r>
          </w:p>
          <w:p w14:paraId="3AEA46A0"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Identify any equipment and/or supplies currently in storage that can be used to replace missing or damaged items. </w:t>
            </w:r>
          </w:p>
          <w:p w14:paraId="48A43DC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Ensure that the environmental staff has the chemicals and cleaning supplies needed to begin clean up.</w:t>
            </w:r>
          </w:p>
          <w:p w14:paraId="5FE279A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Identify missing or damaged medical equipment such as point of care testing machines, ventilators, portable monitors, smart pumps, blood gas machine, ventilators, bronchoscopes, echocardiogram machines, ultrasound machines, cardiac tear testing machines, etc.</w:t>
            </w:r>
          </w:p>
          <w:p w14:paraId="0E6188EF"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Alert supply chain team about equipment that was sent with patients when they were evacuated. </w:t>
            </w:r>
          </w:p>
          <w:p w14:paraId="4ECEF212" w14:textId="77777777" w:rsidR="00DC240E" w:rsidRPr="00DC240E" w:rsidRDefault="00DC240E" w:rsidP="00DC240E">
            <w:pPr>
              <w:pStyle w:val="ListParagraph"/>
              <w:widowControl w:val="0"/>
              <w:numPr>
                <w:ilvl w:val="0"/>
                <w:numId w:val="32"/>
              </w:numPr>
              <w:autoSpaceDE w:val="0"/>
              <w:autoSpaceDN w:val="0"/>
              <w:adjustRightInd w:val="0"/>
              <w:spacing w:before="120" w:after="0" w:line="360" w:lineRule="auto"/>
              <w:rPr>
                <w:rFonts w:ascii="Calibri" w:hAnsi="Calibri"/>
                <w:i/>
                <w:iCs/>
                <w:color w:val="57576E" w:themeColor="text1" w:themeTint="BF"/>
              </w:rPr>
            </w:pPr>
            <w:r w:rsidRPr="00DC240E">
              <w:rPr>
                <w:rFonts w:ascii="Calibri" w:hAnsi="Calibri"/>
              </w:rPr>
              <w:t>Assist Biomed team to return and reconfigure medical equipment that was moved or disconnected during the relocation Work with Biomed teams and vendors to ensure that any specialized medical equipment and systems are functioning correctly.</w:t>
            </w:r>
          </w:p>
          <w:p w14:paraId="74296DAF"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color w:val="57576E" w:themeColor="text1" w:themeTint="BF"/>
              </w:rPr>
            </w:pPr>
            <w:r w:rsidRPr="00DC240E">
              <w:rPr>
                <w:rFonts w:ascii="Calibri" w:hAnsi="Calibri"/>
              </w:rPr>
              <w:t xml:space="preserve">Work with IT and Communications to identify missing or damaged computers or communications equipment. </w:t>
            </w:r>
          </w:p>
          <w:p w14:paraId="7461C7E9"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Work with Facilities team to ensure that all gas and suction lines are working correctly.</w:t>
            </w:r>
          </w:p>
          <w:p w14:paraId="663F20DD" w14:textId="77777777" w:rsidR="00F31327" w:rsidRPr="00DC240E" w:rsidRDefault="00F31327" w:rsidP="00936DC2">
            <w:pPr>
              <w:pStyle w:val="ListParagraph"/>
              <w:pageBreakBefore/>
              <w:autoSpaceDE w:val="0"/>
              <w:autoSpaceDN w:val="0"/>
              <w:adjustRightInd w:val="0"/>
              <w:spacing w:line="360" w:lineRule="auto"/>
              <w:rPr>
                <w:rFonts w:ascii="Calibri" w:hAnsi="Calibri"/>
                <w:i/>
                <w:iCs/>
              </w:rPr>
            </w:pPr>
            <w:r w:rsidRPr="00DC240E">
              <w:rPr>
                <w:rFonts w:ascii="Calibri" w:hAnsi="Calibri"/>
              </w:rPr>
              <w:t xml:space="preserve"> </w:t>
            </w:r>
          </w:p>
        </w:tc>
      </w:tr>
    </w:tbl>
    <w:p w14:paraId="151D17BE" w14:textId="77777777" w:rsidR="00F31327" w:rsidRDefault="00F31327" w:rsidP="00F31327">
      <w:pPr>
        <w:pStyle w:val="EndnoteText"/>
      </w:pPr>
    </w:p>
    <w:p w14:paraId="182481F5" w14:textId="77777777" w:rsidR="00F31327" w:rsidRDefault="00F31327" w:rsidP="00F31327">
      <w:pPr>
        <w:pStyle w:val="EndnoteText"/>
      </w:pPr>
    </w:p>
    <w:p w14:paraId="4B9A54BE" w14:textId="77777777" w:rsidR="00F31327" w:rsidRDefault="00F31327" w:rsidP="00F31327">
      <w:pPr>
        <w:pStyle w:val="EndnoteText"/>
      </w:pPr>
    </w:p>
    <w:p w14:paraId="7AB1D476" w14:textId="77777777" w:rsidR="00F31327" w:rsidRPr="005E021C" w:rsidRDefault="00F31327" w:rsidP="00811AA0">
      <w:pPr>
        <w:pStyle w:val="Heading2"/>
        <w:spacing w:line="276" w:lineRule="auto"/>
        <w:rPr>
          <w:rFonts w:ascii="Calibri" w:hAnsi="Calibri"/>
          <w:sz w:val="28"/>
        </w:rPr>
      </w:pPr>
      <w:bookmarkStart w:id="63" w:name="_Toc275672664"/>
      <w:bookmarkStart w:id="64" w:name="_Toc282430549"/>
      <w:bookmarkStart w:id="65" w:name="_Toc282430683"/>
      <w:bookmarkStart w:id="66" w:name="_Toc296320679"/>
      <w:r w:rsidRPr="005E021C">
        <w:rPr>
          <w:rFonts w:ascii="Calibri" w:hAnsi="Calibri"/>
          <w:sz w:val="28"/>
        </w:rPr>
        <w:lastRenderedPageBreak/>
        <w:t>Recovery and Resumption of Mission Critical Services</w:t>
      </w:r>
      <w:bookmarkEnd w:id="63"/>
      <w:bookmarkEnd w:id="64"/>
      <w:bookmarkEnd w:id="65"/>
      <w:bookmarkEnd w:id="66"/>
    </w:p>
    <w:p w14:paraId="1330B219" w14:textId="77777777" w:rsidR="00811AA0" w:rsidRDefault="00811AA0" w:rsidP="00811AA0">
      <w:pPr>
        <w:spacing w:line="276" w:lineRule="auto"/>
        <w:rPr>
          <w:rStyle w:val="IntenseEmphasis"/>
          <w:rFonts w:ascii="Calibri" w:hAnsi="Calibri"/>
          <w:b w:val="0"/>
          <w:i w:val="0"/>
          <w:color w:val="auto"/>
          <w:sz w:val="22"/>
        </w:rPr>
      </w:pPr>
    </w:p>
    <w:p w14:paraId="4E2D2D0B" w14:textId="77777777" w:rsidR="00811AA0" w:rsidRPr="00811AA0" w:rsidRDefault="00811AA0" w:rsidP="00811AA0">
      <w:pPr>
        <w:spacing w:line="276" w:lineRule="auto"/>
        <w:rPr>
          <w:rStyle w:val="IntenseEmphasis"/>
          <w:rFonts w:ascii="Calibri" w:hAnsi="Calibri"/>
          <w:b w:val="0"/>
          <w:i w:val="0"/>
          <w:color w:val="auto"/>
          <w:sz w:val="22"/>
        </w:rPr>
      </w:pPr>
      <w:r w:rsidRPr="00811AA0">
        <w:rPr>
          <w:rStyle w:val="IntenseEmphasis"/>
          <w:rFonts w:ascii="Calibri" w:hAnsi="Calibri"/>
          <w:b w:val="0"/>
          <w:i w:val="0"/>
          <w:color w:val="auto"/>
          <w:sz w:val="22"/>
        </w:rPr>
        <w:t>Prior to returning to the primary site during the recovery phase, it is essential to determine the status of the facility and equipment.  Once it is confirmed that essential infrastructure and supplies are available, services may be resumed at primary workspace/patient care unit.  Preparations to initiate these actions should be taken at the earliest time possible.</w:t>
      </w:r>
    </w:p>
    <w:p w14:paraId="63898C18" w14:textId="77777777" w:rsidR="0091399C" w:rsidRPr="00B94857" w:rsidRDefault="0091399C"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0D3F3DA0" w14:textId="77777777" w:rsidTr="00F2312E">
        <w:tc>
          <w:tcPr>
            <w:tcW w:w="9576" w:type="dxa"/>
            <w:gridSpan w:val="2"/>
            <w:shd w:val="clear" w:color="auto" w:fill="8B8B8B"/>
            <w:vAlign w:val="center"/>
          </w:tcPr>
          <w:p w14:paraId="2ED06F01"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7" w:name="_Toc275171886"/>
            <w:bookmarkStart w:id="68" w:name="_Toc282430550"/>
            <w:r w:rsidRPr="00F2312E">
              <w:rPr>
                <w:rFonts w:ascii="Calibri" w:hAnsi="Calibri"/>
                <w:color w:val="FFFFFF" w:themeColor="background1"/>
                <w:sz w:val="22"/>
                <w:szCs w:val="22"/>
              </w:rPr>
              <w:t>Recovery and Resumption of Mission Critical Services</w:t>
            </w:r>
            <w:bookmarkEnd w:id="67"/>
            <w:r w:rsidRPr="00F2312E">
              <w:rPr>
                <w:rFonts w:ascii="Calibri" w:hAnsi="Calibri"/>
                <w:color w:val="FFFFFF" w:themeColor="background1"/>
                <w:sz w:val="22"/>
                <w:szCs w:val="22"/>
              </w:rPr>
              <w:t xml:space="preserve"> Checklist</w:t>
            </w:r>
            <w:bookmarkEnd w:id="68"/>
          </w:p>
        </w:tc>
      </w:tr>
      <w:tr w:rsidR="00F31327" w:rsidRPr="002821EF" w14:paraId="719C7A40" w14:textId="77777777" w:rsidTr="002821EF">
        <w:tc>
          <w:tcPr>
            <w:tcW w:w="1278" w:type="dxa"/>
            <w:shd w:val="clear" w:color="auto" w:fill="auto"/>
          </w:tcPr>
          <w:p w14:paraId="4E2BE8CF" w14:textId="77777777" w:rsidR="00F31327" w:rsidRPr="002821EF" w:rsidRDefault="00F31327" w:rsidP="00936DC2">
            <w:pPr>
              <w:rPr>
                <w:rFonts w:ascii="Calibri" w:hAnsi="Calibri"/>
                <w:b/>
                <w:sz w:val="22"/>
                <w:szCs w:val="22"/>
              </w:rPr>
            </w:pPr>
          </w:p>
          <w:p w14:paraId="058F2432" w14:textId="77777777" w:rsidR="00F31327" w:rsidRPr="002821EF" w:rsidRDefault="00F31327" w:rsidP="00936DC2">
            <w:pPr>
              <w:rPr>
                <w:rFonts w:ascii="Calibri" w:hAnsi="Calibri"/>
                <w:b/>
                <w:sz w:val="22"/>
                <w:szCs w:val="22"/>
              </w:rPr>
            </w:pPr>
            <w:r w:rsidRPr="002821EF">
              <w:rPr>
                <w:rFonts w:ascii="Calibri" w:hAnsi="Calibri"/>
                <w:b/>
                <w:sz w:val="22"/>
                <w:szCs w:val="22"/>
              </w:rPr>
              <w:t>Unit Manager</w:t>
            </w:r>
          </w:p>
        </w:tc>
        <w:tc>
          <w:tcPr>
            <w:tcW w:w="8298" w:type="dxa"/>
            <w:shd w:val="clear" w:color="auto" w:fill="auto"/>
          </w:tcPr>
          <w:p w14:paraId="5F6C4138" w14:textId="77777777" w:rsidR="00F31327" w:rsidRPr="002821EF" w:rsidRDefault="00F31327" w:rsidP="00F31327">
            <w:pPr>
              <w:pStyle w:val="ListParagraph"/>
              <w:numPr>
                <w:ilvl w:val="0"/>
                <w:numId w:val="31"/>
              </w:numPr>
              <w:spacing w:before="120" w:after="0" w:line="360" w:lineRule="auto"/>
              <w:rPr>
                <w:rFonts w:ascii="Calibri" w:hAnsi="Calibri"/>
                <w:i/>
                <w:iCs/>
              </w:rPr>
            </w:pPr>
            <w:r w:rsidRPr="002821EF">
              <w:rPr>
                <w:rFonts w:ascii="Calibri" w:hAnsi="Calibri"/>
              </w:rPr>
              <w:t>Confirm with the EOC to validate all clear to return to facility.</w:t>
            </w:r>
          </w:p>
          <w:p w14:paraId="570EDDE1"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Assign staff to gather supplies.</w:t>
            </w:r>
          </w:p>
          <w:p w14:paraId="7062E716"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 xml:space="preserve">Collect hard copy patient records. </w:t>
            </w:r>
          </w:p>
          <w:p w14:paraId="1D483BD8"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Contact IC on transport of equipment/supplies/meds, patients, staff and records.</w:t>
            </w:r>
          </w:p>
          <w:p w14:paraId="1D9247AF" w14:textId="79B1994A" w:rsidR="00F31327" w:rsidRPr="00DF5602" w:rsidRDefault="00DF5602" w:rsidP="00F31327">
            <w:pPr>
              <w:pStyle w:val="ListParagraph"/>
              <w:numPr>
                <w:ilvl w:val="0"/>
                <w:numId w:val="31"/>
              </w:numPr>
              <w:spacing w:after="0" w:line="360" w:lineRule="auto"/>
              <w:rPr>
                <w:rFonts w:ascii="Calibri" w:hAnsi="Calibri"/>
                <w:i/>
                <w:iCs/>
              </w:rPr>
            </w:pPr>
            <w:r>
              <w:rPr>
                <w:rFonts w:ascii="Calibri" w:hAnsi="Calibri"/>
              </w:rPr>
              <w:t>Store equipment and parts in tent</w:t>
            </w:r>
            <w:r w:rsidR="00627086">
              <w:rPr>
                <w:rFonts w:ascii="Calibri" w:hAnsi="Calibri"/>
              </w:rPr>
              <w:t>.</w:t>
            </w:r>
          </w:p>
          <w:p w14:paraId="38D609B5" w14:textId="2D5297EE" w:rsidR="00DF5602" w:rsidRPr="00DF5602" w:rsidRDefault="00DF5602" w:rsidP="00F31327">
            <w:pPr>
              <w:pStyle w:val="ListParagraph"/>
              <w:numPr>
                <w:ilvl w:val="0"/>
                <w:numId w:val="31"/>
              </w:numPr>
              <w:spacing w:after="0" w:line="360" w:lineRule="auto"/>
              <w:rPr>
                <w:rFonts w:ascii="Calibri" w:hAnsi="Calibri"/>
                <w:i/>
                <w:iCs/>
              </w:rPr>
            </w:pPr>
            <w:r>
              <w:rPr>
                <w:rFonts w:ascii="Calibri" w:hAnsi="Calibri"/>
              </w:rPr>
              <w:t>Find office or floor space for computer access</w:t>
            </w:r>
            <w:r w:rsidR="00627086">
              <w:rPr>
                <w:rFonts w:ascii="Calibri" w:hAnsi="Calibri"/>
              </w:rPr>
              <w:t>.</w:t>
            </w:r>
          </w:p>
          <w:p w14:paraId="41379713" w14:textId="549B5C9A" w:rsidR="00DF5602" w:rsidRPr="00DF5602" w:rsidRDefault="00DF5602" w:rsidP="00F31327">
            <w:pPr>
              <w:pStyle w:val="ListParagraph"/>
              <w:numPr>
                <w:ilvl w:val="0"/>
                <w:numId w:val="31"/>
              </w:numPr>
              <w:spacing w:after="0" w:line="360" w:lineRule="auto"/>
              <w:rPr>
                <w:rFonts w:ascii="Calibri" w:hAnsi="Calibri"/>
                <w:i/>
                <w:iCs/>
              </w:rPr>
            </w:pPr>
            <w:r>
              <w:rPr>
                <w:rFonts w:ascii="Calibri" w:hAnsi="Calibri"/>
              </w:rPr>
              <w:t>Use downtown procedures for work orders</w:t>
            </w:r>
            <w:r w:rsidR="00627086">
              <w:rPr>
                <w:rFonts w:ascii="Calibri" w:hAnsi="Calibri"/>
              </w:rPr>
              <w:t>.</w:t>
            </w:r>
          </w:p>
          <w:p w14:paraId="2CD99EA7" w14:textId="673C634C" w:rsidR="00DF5602" w:rsidRPr="00DF5602" w:rsidRDefault="00DF5602" w:rsidP="00F31327">
            <w:pPr>
              <w:pStyle w:val="ListParagraph"/>
              <w:numPr>
                <w:ilvl w:val="0"/>
                <w:numId w:val="31"/>
              </w:numPr>
              <w:spacing w:after="0" w:line="360" w:lineRule="auto"/>
              <w:rPr>
                <w:rFonts w:ascii="Calibri" w:hAnsi="Calibri"/>
                <w:i/>
                <w:iCs/>
              </w:rPr>
            </w:pPr>
            <w:r>
              <w:rPr>
                <w:rFonts w:ascii="Calibri" w:hAnsi="Calibri"/>
              </w:rPr>
              <w:t>Have carts available with tools for mobile repair</w:t>
            </w:r>
            <w:r w:rsidR="00627086">
              <w:rPr>
                <w:rFonts w:ascii="Calibri" w:hAnsi="Calibri"/>
              </w:rPr>
              <w:t>.</w:t>
            </w:r>
          </w:p>
          <w:p w14:paraId="587DA838" w14:textId="12BA5545" w:rsidR="00DF5602" w:rsidRPr="00DF5602" w:rsidRDefault="00DF5602" w:rsidP="00F31327">
            <w:pPr>
              <w:pStyle w:val="ListParagraph"/>
              <w:numPr>
                <w:ilvl w:val="0"/>
                <w:numId w:val="31"/>
              </w:numPr>
              <w:spacing w:after="0" w:line="360" w:lineRule="auto"/>
              <w:rPr>
                <w:rFonts w:ascii="Calibri" w:hAnsi="Calibri"/>
                <w:i/>
                <w:iCs/>
              </w:rPr>
            </w:pPr>
            <w:r>
              <w:rPr>
                <w:rFonts w:ascii="Calibri" w:hAnsi="Calibri"/>
              </w:rPr>
              <w:t>Communicate downtime status</w:t>
            </w:r>
            <w:r w:rsidR="00627086">
              <w:rPr>
                <w:rFonts w:ascii="Calibri" w:hAnsi="Calibri"/>
              </w:rPr>
              <w:t>.</w:t>
            </w:r>
          </w:p>
          <w:p w14:paraId="30FDE741" w14:textId="1165F8CF" w:rsidR="00DF5602" w:rsidRPr="00DF5602" w:rsidRDefault="00DF5602" w:rsidP="00F31327">
            <w:pPr>
              <w:pStyle w:val="ListParagraph"/>
              <w:numPr>
                <w:ilvl w:val="0"/>
                <w:numId w:val="31"/>
              </w:numPr>
              <w:spacing w:after="0" w:line="360" w:lineRule="auto"/>
              <w:rPr>
                <w:rFonts w:ascii="Calibri" w:hAnsi="Calibri"/>
                <w:i/>
                <w:iCs/>
              </w:rPr>
            </w:pPr>
            <w:r>
              <w:rPr>
                <w:rFonts w:ascii="Calibri" w:hAnsi="Calibri"/>
              </w:rPr>
              <w:t>Conduct lessons learned and review</w:t>
            </w:r>
            <w:r w:rsidR="00627086">
              <w:rPr>
                <w:rFonts w:ascii="Calibri" w:hAnsi="Calibri"/>
              </w:rPr>
              <w:t>.</w:t>
            </w:r>
          </w:p>
          <w:p w14:paraId="1123C7FF" w14:textId="1006CE48" w:rsidR="00DF5602" w:rsidRPr="002821EF" w:rsidRDefault="00DF5602" w:rsidP="00F31327">
            <w:pPr>
              <w:pStyle w:val="ListParagraph"/>
              <w:numPr>
                <w:ilvl w:val="0"/>
                <w:numId w:val="31"/>
              </w:numPr>
              <w:spacing w:after="0" w:line="360" w:lineRule="auto"/>
              <w:rPr>
                <w:rFonts w:ascii="Calibri" w:hAnsi="Calibri"/>
                <w:i/>
                <w:iCs/>
              </w:rPr>
            </w:pPr>
            <w:r>
              <w:rPr>
                <w:rFonts w:ascii="Calibri" w:hAnsi="Calibri"/>
              </w:rPr>
              <w:t>Update BCP for improvements</w:t>
            </w:r>
            <w:r w:rsidR="00627086">
              <w:rPr>
                <w:rFonts w:ascii="Calibri" w:hAnsi="Calibri"/>
              </w:rPr>
              <w:t>.</w:t>
            </w:r>
          </w:p>
          <w:p w14:paraId="0FD4CBD6" w14:textId="77777777" w:rsidR="00F31327" w:rsidRPr="002821EF" w:rsidRDefault="00F31327" w:rsidP="00936DC2">
            <w:pPr>
              <w:spacing w:line="360" w:lineRule="auto"/>
              <w:ind w:left="360"/>
              <w:rPr>
                <w:rFonts w:ascii="Calibri" w:hAnsi="Calibri"/>
                <w:sz w:val="22"/>
                <w:szCs w:val="22"/>
              </w:rPr>
            </w:pPr>
          </w:p>
        </w:tc>
      </w:tr>
    </w:tbl>
    <w:p w14:paraId="1A1006EB" w14:textId="24BC3B09" w:rsidR="00AA6C71" w:rsidRPr="005D5772" w:rsidRDefault="00AA6C71" w:rsidP="00FA4F0B">
      <w:pPr>
        <w:pStyle w:val="Heading2"/>
        <w:spacing w:before="120"/>
        <w:sectPr w:rsidR="00AA6C71" w:rsidRPr="005D5772" w:rsidSect="0028413B">
          <w:footerReference w:type="default" r:id="rId12"/>
          <w:type w:val="continuous"/>
          <w:pgSz w:w="12240" w:h="15840"/>
          <w:pgMar w:top="1166" w:right="1440" w:bottom="1440" w:left="1440" w:header="720" w:footer="576" w:gutter="0"/>
          <w:cols w:space="720"/>
          <w:titlePg/>
          <w:docGrid w:linePitch="360"/>
        </w:sectPr>
      </w:pPr>
      <w:r w:rsidRPr="005D5772">
        <w:br w:type="page"/>
      </w:r>
    </w:p>
    <w:p w14:paraId="73E6273B" w14:textId="0B654966" w:rsidR="00AA6C71" w:rsidRPr="00FA4F0B" w:rsidRDefault="00FA4F0B" w:rsidP="00FA4F0B">
      <w:pPr>
        <w:pStyle w:val="Heading1"/>
        <w:rPr>
          <w:color w:val="A43926" w:themeColor="text2" w:themeShade="BF"/>
        </w:rPr>
      </w:pPr>
      <w:bookmarkStart w:id="69" w:name="_Toc296320680"/>
      <w:r w:rsidRPr="00FA4F0B">
        <w:rPr>
          <w:color w:val="A43926" w:themeColor="text2" w:themeShade="BF"/>
        </w:rPr>
        <w:lastRenderedPageBreak/>
        <w:t>Appendix A</w:t>
      </w:r>
      <w:r w:rsidR="00DB53E8" w:rsidRPr="00FA4F0B">
        <w:rPr>
          <w:color w:val="A43926" w:themeColor="text2" w:themeShade="BF"/>
        </w:rPr>
        <w:t>:  Schedules</w:t>
      </w:r>
      <w:bookmarkEnd w:id="69"/>
    </w:p>
    <w:p w14:paraId="5F7BF5AC" w14:textId="77777777" w:rsidR="00AA6C71" w:rsidRPr="006970E7" w:rsidRDefault="00AA6C71" w:rsidP="006970E7">
      <w:pPr>
        <w:spacing w:line="360" w:lineRule="auto"/>
        <w:rPr>
          <w:rFonts w:ascii="Calibri" w:hAnsi="Calibri"/>
        </w:rPr>
      </w:pPr>
    </w:p>
    <w:p w14:paraId="318CAF69" w14:textId="77777777" w:rsidR="00AA6C71" w:rsidRPr="00AA3730" w:rsidRDefault="00AA6C71" w:rsidP="00AA3730">
      <w:pPr>
        <w:spacing w:line="360" w:lineRule="auto"/>
        <w:rPr>
          <w:rFonts w:ascii="Calibri" w:hAnsi="Calibri"/>
        </w:rPr>
      </w:pPr>
      <w:r w:rsidRPr="00AA3730">
        <w:rPr>
          <w:rFonts w:ascii="Calibri" w:hAnsi="Calibri"/>
        </w:rPr>
        <w:t>BCP Update Schedule</w:t>
      </w:r>
    </w:p>
    <w:p w14:paraId="7D322682" w14:textId="77777777" w:rsidR="00AA6C71" w:rsidRPr="00AA3730" w:rsidRDefault="00AA6C71" w:rsidP="00AA3730">
      <w:pPr>
        <w:spacing w:line="360" w:lineRule="auto"/>
        <w:rPr>
          <w:rFonts w:ascii="Calibri" w:hAnsi="Calibri"/>
        </w:rPr>
      </w:pPr>
      <w:r w:rsidRPr="00AA3730">
        <w:rPr>
          <w:rFonts w:ascii="Calibri" w:hAnsi="Calibri"/>
        </w:rPr>
        <w:t>BCP Exercise and Training Schedule</w:t>
      </w:r>
    </w:p>
    <w:p w14:paraId="07FC417D" w14:textId="77777777" w:rsidR="00AA6C71" w:rsidRPr="005D5772" w:rsidRDefault="00AA6C71" w:rsidP="00AA6C71">
      <w:pPr>
        <w:rPr>
          <w:rFonts w:asciiTheme="majorHAnsi" w:hAnsiTheme="majorHAnsi"/>
        </w:rPr>
      </w:pPr>
    </w:p>
    <w:p w14:paraId="7369206A" w14:textId="77777777" w:rsidR="00AA6C71" w:rsidRPr="005D5772" w:rsidRDefault="00AA6C71" w:rsidP="00AA6C71">
      <w:pPr>
        <w:rPr>
          <w:rFonts w:asciiTheme="majorHAnsi" w:hAnsiTheme="majorHAnsi"/>
        </w:rPr>
      </w:pPr>
    </w:p>
    <w:p w14:paraId="230D71B4" w14:textId="77777777" w:rsidR="00AA6C71" w:rsidRPr="005D5772" w:rsidRDefault="00AA6C71" w:rsidP="00AA6C71">
      <w:pPr>
        <w:rPr>
          <w:rFonts w:asciiTheme="majorHAnsi" w:hAnsiTheme="majorHAnsi"/>
        </w:rPr>
      </w:pPr>
    </w:p>
    <w:p w14:paraId="55CFCF25" w14:textId="77777777" w:rsidR="00AA6C71" w:rsidRPr="005D5772" w:rsidRDefault="00AA6C71" w:rsidP="00AA6C71">
      <w:pPr>
        <w:rPr>
          <w:rFonts w:asciiTheme="majorHAnsi" w:hAnsiTheme="majorHAnsi"/>
        </w:rPr>
      </w:pPr>
    </w:p>
    <w:p w14:paraId="204AA698" w14:textId="77777777" w:rsidR="00AA6C71" w:rsidRPr="005D5772" w:rsidRDefault="00AA6C71" w:rsidP="00AA6C71">
      <w:pPr>
        <w:rPr>
          <w:rFonts w:asciiTheme="majorHAnsi" w:hAnsiTheme="majorHAnsi"/>
        </w:rPr>
      </w:pPr>
    </w:p>
    <w:p w14:paraId="6AE5DB20" w14:textId="77777777" w:rsidR="00AA6C71" w:rsidRPr="005D5772" w:rsidRDefault="00AA6C71" w:rsidP="00AA6C71">
      <w:pPr>
        <w:rPr>
          <w:rFonts w:asciiTheme="majorHAnsi" w:hAnsiTheme="majorHAnsi"/>
        </w:rPr>
      </w:pPr>
    </w:p>
    <w:p w14:paraId="0F144686" w14:textId="77777777" w:rsidR="00AA6C71" w:rsidRPr="005D5772" w:rsidRDefault="00AA6C71" w:rsidP="00AA6C71">
      <w:pPr>
        <w:rPr>
          <w:rFonts w:asciiTheme="majorHAnsi" w:hAnsiTheme="majorHAnsi"/>
        </w:rPr>
      </w:pPr>
    </w:p>
    <w:p w14:paraId="17E24BBD" w14:textId="77777777" w:rsidR="00AA6C71" w:rsidRPr="005D5772" w:rsidRDefault="00AA6C71" w:rsidP="00AA6C71">
      <w:pPr>
        <w:rPr>
          <w:rFonts w:asciiTheme="majorHAnsi" w:hAnsiTheme="majorHAnsi"/>
        </w:rPr>
      </w:pPr>
    </w:p>
    <w:p w14:paraId="5F8048F5" w14:textId="77777777" w:rsidR="00AA6C71" w:rsidRPr="005D5772" w:rsidRDefault="00AA6C71" w:rsidP="00AA6C71">
      <w:pPr>
        <w:rPr>
          <w:rFonts w:asciiTheme="majorHAnsi" w:hAnsiTheme="majorHAnsi"/>
        </w:rPr>
      </w:pPr>
    </w:p>
    <w:p w14:paraId="577BBACA" w14:textId="77777777" w:rsidR="00AA6C71" w:rsidRPr="005D5772" w:rsidRDefault="00AA6C71" w:rsidP="00AA6C71">
      <w:pPr>
        <w:rPr>
          <w:rFonts w:asciiTheme="majorHAnsi" w:hAnsiTheme="majorHAnsi"/>
        </w:rPr>
      </w:pPr>
    </w:p>
    <w:p w14:paraId="40B9C4C7" w14:textId="77777777" w:rsidR="00AA6C71" w:rsidRPr="005D5772" w:rsidRDefault="00AA6C71" w:rsidP="00AA6C71">
      <w:pPr>
        <w:rPr>
          <w:rFonts w:asciiTheme="majorHAnsi" w:hAnsiTheme="majorHAnsi"/>
        </w:rPr>
      </w:pPr>
    </w:p>
    <w:p w14:paraId="31BEE7A0" w14:textId="77777777" w:rsidR="00AA6C71" w:rsidRPr="005D5772" w:rsidRDefault="00AA6C71" w:rsidP="00AA6C71">
      <w:pPr>
        <w:rPr>
          <w:rFonts w:asciiTheme="majorHAnsi" w:hAnsiTheme="majorHAnsi"/>
        </w:rPr>
      </w:pPr>
    </w:p>
    <w:p w14:paraId="03C8BD18" w14:textId="77777777" w:rsidR="00AA6C71" w:rsidRPr="005D5772" w:rsidRDefault="00AA6C71" w:rsidP="00AA6C71">
      <w:pPr>
        <w:rPr>
          <w:rFonts w:asciiTheme="majorHAnsi" w:hAnsiTheme="majorHAnsi"/>
        </w:rPr>
      </w:pPr>
    </w:p>
    <w:p w14:paraId="470AFEA3" w14:textId="77777777" w:rsidR="00AA6C71" w:rsidRPr="005D5772" w:rsidRDefault="00AA6C71" w:rsidP="00AA6C71">
      <w:pPr>
        <w:rPr>
          <w:rFonts w:asciiTheme="majorHAnsi" w:hAnsiTheme="majorHAnsi"/>
        </w:rPr>
      </w:pPr>
    </w:p>
    <w:p w14:paraId="0BD7808B" w14:textId="77777777" w:rsidR="00AA6C71" w:rsidRPr="005D5772" w:rsidRDefault="00AA6C71" w:rsidP="00AA6C71">
      <w:pPr>
        <w:rPr>
          <w:rFonts w:asciiTheme="majorHAnsi" w:hAnsiTheme="majorHAnsi"/>
        </w:rPr>
      </w:pPr>
    </w:p>
    <w:p w14:paraId="656B195A" w14:textId="77777777" w:rsidR="00AA6C71" w:rsidRPr="005D5772" w:rsidRDefault="00AA6C71" w:rsidP="00AA6C71">
      <w:pPr>
        <w:rPr>
          <w:rFonts w:asciiTheme="majorHAnsi" w:hAnsiTheme="majorHAnsi"/>
        </w:rPr>
      </w:pPr>
    </w:p>
    <w:p w14:paraId="58B88F20" w14:textId="77777777" w:rsidR="00AA6C71" w:rsidRPr="005D5772" w:rsidRDefault="00AA6C71" w:rsidP="00AA6C71">
      <w:pPr>
        <w:rPr>
          <w:rFonts w:asciiTheme="majorHAnsi" w:hAnsiTheme="majorHAnsi"/>
        </w:rPr>
      </w:pPr>
    </w:p>
    <w:p w14:paraId="3B579B03" w14:textId="77777777" w:rsidR="00AA6C71" w:rsidRPr="005D5772" w:rsidRDefault="00AA6C71" w:rsidP="00AA6C71">
      <w:pPr>
        <w:rPr>
          <w:rFonts w:asciiTheme="majorHAnsi" w:hAnsiTheme="majorHAnsi"/>
        </w:rPr>
      </w:pPr>
    </w:p>
    <w:p w14:paraId="2AE29A82" w14:textId="77777777" w:rsidR="00AA6C71" w:rsidRPr="005D5772" w:rsidRDefault="00AA6C71" w:rsidP="00AA6C71">
      <w:pPr>
        <w:rPr>
          <w:rFonts w:asciiTheme="majorHAnsi" w:hAnsiTheme="majorHAnsi"/>
        </w:rPr>
      </w:pPr>
    </w:p>
    <w:p w14:paraId="524E2D97" w14:textId="77777777" w:rsidR="00AA6C71" w:rsidRPr="005D5772" w:rsidRDefault="00AA6C71" w:rsidP="00AA6C71">
      <w:pPr>
        <w:rPr>
          <w:rFonts w:asciiTheme="majorHAnsi" w:hAnsiTheme="majorHAnsi"/>
        </w:rPr>
      </w:pPr>
    </w:p>
    <w:p w14:paraId="1C37D4D2" w14:textId="77777777" w:rsidR="00AA6C71" w:rsidRPr="005D5772" w:rsidRDefault="00AA6C71" w:rsidP="00AA6C71">
      <w:pPr>
        <w:rPr>
          <w:rFonts w:asciiTheme="majorHAnsi" w:hAnsiTheme="majorHAnsi"/>
        </w:rPr>
      </w:pPr>
    </w:p>
    <w:p w14:paraId="24EC4366" w14:textId="77777777" w:rsidR="00AA6C71" w:rsidRPr="005D5772" w:rsidRDefault="00AA6C71" w:rsidP="00AA6C71">
      <w:pPr>
        <w:rPr>
          <w:rFonts w:asciiTheme="majorHAnsi" w:hAnsiTheme="majorHAnsi"/>
        </w:rPr>
      </w:pPr>
    </w:p>
    <w:p w14:paraId="16E261FF" w14:textId="77777777" w:rsidR="00AA6C71" w:rsidRPr="005D5772" w:rsidRDefault="00AA6C71" w:rsidP="00AA6C71">
      <w:pPr>
        <w:rPr>
          <w:rFonts w:asciiTheme="majorHAnsi" w:hAnsiTheme="majorHAnsi"/>
        </w:rPr>
      </w:pPr>
    </w:p>
    <w:p w14:paraId="05D6211F" w14:textId="77777777" w:rsidR="00AA6C71" w:rsidRPr="005D5772" w:rsidRDefault="00AA6C71" w:rsidP="00AA6C71">
      <w:pPr>
        <w:rPr>
          <w:rFonts w:asciiTheme="majorHAnsi" w:hAnsiTheme="majorHAnsi"/>
        </w:rPr>
      </w:pPr>
    </w:p>
    <w:p w14:paraId="02C15F8F" w14:textId="77777777" w:rsidR="00AA6C71" w:rsidRPr="005D5772" w:rsidRDefault="00AA6C71" w:rsidP="00AA6C71">
      <w:pPr>
        <w:rPr>
          <w:rFonts w:asciiTheme="majorHAnsi" w:hAnsiTheme="majorHAnsi"/>
        </w:rPr>
      </w:pPr>
    </w:p>
    <w:p w14:paraId="4F7B9464" w14:textId="77777777" w:rsidR="0028413B" w:rsidRDefault="0028413B">
      <w:pPr>
        <w:rPr>
          <w:rFonts w:asciiTheme="majorHAnsi" w:eastAsiaTheme="majorEastAsia" w:hAnsiTheme="majorHAnsi" w:cstheme="majorBidi"/>
          <w:b/>
          <w:bCs/>
          <w:color w:val="93A299" w:themeColor="accent1"/>
          <w:sz w:val="26"/>
          <w:szCs w:val="26"/>
        </w:rPr>
      </w:pPr>
      <w:r>
        <w:br w:type="page"/>
      </w:r>
    </w:p>
    <w:p w14:paraId="52F896F2" w14:textId="77777777" w:rsidR="00AA6C71" w:rsidRDefault="00AA6C71" w:rsidP="0028413B">
      <w:pPr>
        <w:pStyle w:val="Heading2"/>
        <w:spacing w:line="276" w:lineRule="auto"/>
        <w:rPr>
          <w:rFonts w:ascii="Calibri" w:hAnsi="Calibri" w:cstheme="majorHAnsi"/>
          <w:sz w:val="28"/>
        </w:rPr>
      </w:pPr>
      <w:bookmarkStart w:id="70" w:name="_Toc282430551"/>
      <w:bookmarkStart w:id="71" w:name="_Toc282430684"/>
      <w:bookmarkStart w:id="72" w:name="_Toc296320681"/>
      <w:r w:rsidRPr="005E021C">
        <w:rPr>
          <w:rFonts w:ascii="Calibri" w:hAnsi="Calibri" w:cstheme="majorHAnsi"/>
          <w:sz w:val="28"/>
        </w:rPr>
        <w:lastRenderedPageBreak/>
        <w:t>BCP Update Schedule</w:t>
      </w:r>
      <w:bookmarkEnd w:id="70"/>
      <w:bookmarkEnd w:id="71"/>
      <w:bookmarkEnd w:id="72"/>
    </w:p>
    <w:p w14:paraId="4744E58D" w14:textId="77777777" w:rsidR="005E021C" w:rsidRPr="005E021C" w:rsidRDefault="005E021C" w:rsidP="005E021C"/>
    <w:p w14:paraId="25C3B1DC" w14:textId="4742E87C"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 xml:space="preserve">In order to ensure efficacy of the BCP it is to be reviewed and updated on the schedule as outlined below. </w:t>
      </w:r>
      <w:r w:rsidR="005E021C">
        <w:rPr>
          <w:rFonts w:ascii="Calibri" w:hAnsi="Calibri" w:cstheme="majorHAnsi"/>
          <w:sz w:val="22"/>
          <w:szCs w:val="22"/>
        </w:rPr>
        <w:t>The</w:t>
      </w:r>
      <w:r w:rsidRPr="0028413B">
        <w:rPr>
          <w:rFonts w:ascii="Calibri" w:hAnsi="Calibri" w:cstheme="majorHAnsi"/>
          <w:sz w:val="22"/>
          <w:szCs w:val="22"/>
        </w:rPr>
        <w:t xml:space="preserve"> </w:t>
      </w:r>
      <w:r w:rsidR="00BC0B87">
        <w:rPr>
          <w:rFonts w:ascii="Calibri" w:hAnsi="Calibri" w:cstheme="majorHAnsi"/>
          <w:sz w:val="22"/>
          <w:szCs w:val="22"/>
        </w:rPr>
        <w:t>Diagnostic Imaging Department</w:t>
      </w:r>
      <w:r w:rsidRPr="0028413B">
        <w:rPr>
          <w:rFonts w:ascii="Calibri" w:hAnsi="Calibri" w:cstheme="majorHAnsi"/>
          <w:sz w:val="22"/>
          <w:szCs w:val="22"/>
        </w:rPr>
        <w:t xml:space="preserve"> is responsible for maintaining and carrying out the Update Schedule.  Once updated, the Plan must be provided to all responsible parties and </w:t>
      </w:r>
      <w:r w:rsidR="0021784F">
        <w:rPr>
          <w:rFonts w:ascii="Calibri" w:hAnsi="Calibri" w:cstheme="majorHAnsi"/>
          <w:sz w:val="22"/>
          <w:szCs w:val="22"/>
        </w:rPr>
        <w:t xml:space="preserve">the </w:t>
      </w:r>
      <w:r w:rsidRPr="0028413B">
        <w:rPr>
          <w:rFonts w:ascii="Calibri" w:hAnsi="Calibri" w:cstheme="majorHAnsi"/>
          <w:sz w:val="22"/>
          <w:szCs w:val="22"/>
        </w:rPr>
        <w:t xml:space="preserve">previous version </w:t>
      </w:r>
      <w:r w:rsidR="0021784F">
        <w:rPr>
          <w:rFonts w:ascii="Calibri" w:hAnsi="Calibri" w:cstheme="majorHAnsi"/>
          <w:sz w:val="22"/>
          <w:szCs w:val="22"/>
        </w:rPr>
        <w:t xml:space="preserve">is to be </w:t>
      </w:r>
      <w:r w:rsidRPr="0028413B">
        <w:rPr>
          <w:rFonts w:ascii="Calibri" w:hAnsi="Calibri" w:cstheme="majorHAnsi"/>
          <w:sz w:val="22"/>
          <w:szCs w:val="22"/>
        </w:rPr>
        <w:t>gathered and destroyed.</w:t>
      </w:r>
    </w:p>
    <w:p w14:paraId="53F88DB1" w14:textId="77777777" w:rsidR="00DF5602" w:rsidRPr="0028413B" w:rsidRDefault="00DF5602" w:rsidP="0028413B">
      <w:pPr>
        <w:spacing w:line="276" w:lineRule="auto"/>
        <w:rPr>
          <w:rFonts w:ascii="Calibri" w:hAnsi="Calibri" w:cstheme="majorHAnsi"/>
          <w:sz w:val="22"/>
          <w:szCs w:val="22"/>
        </w:rPr>
      </w:pPr>
    </w:p>
    <w:p w14:paraId="5F8B06A2" w14:textId="77777777" w:rsidR="00AA6C71" w:rsidRPr="0028413B"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NOTE: Following an event it will be determined whether an out-of-cycle update is required.  If so, the update will be recorded and the</w:t>
      </w:r>
      <w:r w:rsidR="00C244E7">
        <w:rPr>
          <w:rFonts w:ascii="Calibri" w:hAnsi="Calibri" w:cstheme="majorHAnsi"/>
          <w:sz w:val="22"/>
          <w:szCs w:val="22"/>
        </w:rPr>
        <w:t>n</w:t>
      </w:r>
      <w:r w:rsidRPr="0028413B">
        <w:rPr>
          <w:rFonts w:ascii="Calibri" w:hAnsi="Calibri" w:cstheme="majorHAnsi"/>
          <w:sz w:val="22"/>
          <w:szCs w:val="22"/>
        </w:rPr>
        <w:t xml:space="preserve"> will be revised and distributed as outlined above. </w:t>
      </w:r>
    </w:p>
    <w:p w14:paraId="738A5A27" w14:textId="77777777"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BCP updates may occur with:</w:t>
      </w:r>
    </w:p>
    <w:p w14:paraId="01609566" w14:textId="77777777" w:rsidR="00DF5602" w:rsidRPr="0028413B" w:rsidRDefault="00DF5602" w:rsidP="0028413B">
      <w:pPr>
        <w:spacing w:line="276" w:lineRule="auto"/>
        <w:rPr>
          <w:rFonts w:ascii="Calibri" w:hAnsi="Calibri" w:cstheme="majorHAnsi"/>
          <w:sz w:val="22"/>
          <w:szCs w:val="22"/>
        </w:rPr>
      </w:pPr>
    </w:p>
    <w:p w14:paraId="1DB17A30"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addition of new employees or transferred employees to your department.</w:t>
      </w:r>
    </w:p>
    <w:p w14:paraId="3CA94C3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relocation of employees, supply areas or other resources.</w:t>
      </w:r>
    </w:p>
    <w:p w14:paraId="45DCDBF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departmental procedures that would affect downtime procedures.</w:t>
      </w:r>
    </w:p>
    <w:p w14:paraId="44EEE58C"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staff or management telephone numbers, pagers, etc.</w:t>
      </w:r>
    </w:p>
    <w:p w14:paraId="1BE917C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management or reporting structure within your department.</w:t>
      </w:r>
    </w:p>
    <w:p w14:paraId="58413688"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New computer systems to be used by your department.</w:t>
      </w:r>
    </w:p>
    <w:p w14:paraId="58D5DD11"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vendors that you are using.</w:t>
      </w:r>
    </w:p>
    <w:p w14:paraId="1F8EB0F7"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After an actual downtime occurs.</w:t>
      </w:r>
    </w:p>
    <w:p w14:paraId="4027BAC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Annual review.</w:t>
      </w:r>
    </w:p>
    <w:p w14:paraId="4F34AC2C" w14:textId="77777777" w:rsidR="00AA6C71" w:rsidRPr="005D5772" w:rsidRDefault="00AA6C71" w:rsidP="00AA6C71">
      <w:pPr>
        <w:rPr>
          <w:rFonts w:asciiTheme="majorHAnsi" w:hAnsiTheme="majorHAnsi"/>
        </w:rPr>
      </w:pPr>
    </w:p>
    <w:tbl>
      <w:tblPr>
        <w:tblW w:w="9900" w:type="dxa"/>
        <w:tblBorders>
          <w:top w:val="single" w:sz="4" w:space="0" w:color="404A70"/>
          <w:left w:val="single" w:sz="4" w:space="0" w:color="404A70"/>
          <w:bottom w:val="single" w:sz="4" w:space="0" w:color="404A70"/>
          <w:right w:val="single" w:sz="4" w:space="0" w:color="404A70"/>
          <w:insideH w:val="single" w:sz="6" w:space="0" w:color="404A70"/>
          <w:insideV w:val="single" w:sz="6" w:space="0" w:color="404A70"/>
        </w:tblBorders>
        <w:tblLayout w:type="fixed"/>
        <w:tblLook w:val="0000" w:firstRow="0" w:lastRow="0" w:firstColumn="0" w:lastColumn="0" w:noHBand="0" w:noVBand="0"/>
      </w:tblPr>
      <w:tblGrid>
        <w:gridCol w:w="4905"/>
        <w:gridCol w:w="4995"/>
      </w:tblGrid>
      <w:tr w:rsidR="00AA6C71" w:rsidRPr="0028413B" w14:paraId="3015B747" w14:textId="77777777" w:rsidTr="0028413B">
        <w:trPr>
          <w:cantSplit/>
        </w:trPr>
        <w:tc>
          <w:tcPr>
            <w:tcW w:w="4905" w:type="dxa"/>
            <w:shd w:val="clear" w:color="auto" w:fill="auto"/>
            <w:vAlign w:val="center"/>
          </w:tcPr>
          <w:p w14:paraId="32BDEBF4"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3B11AC8F"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78458CAE" w14:textId="77777777" w:rsidTr="0028413B">
        <w:trPr>
          <w:cantSplit/>
        </w:trPr>
        <w:tc>
          <w:tcPr>
            <w:tcW w:w="4905" w:type="dxa"/>
            <w:shd w:val="clear" w:color="auto" w:fill="auto"/>
          </w:tcPr>
          <w:p w14:paraId="4C24E3A7" w14:textId="77777777" w:rsidR="00AA6C71" w:rsidRPr="0028413B" w:rsidRDefault="00AA6C71" w:rsidP="007F32B2">
            <w:pPr>
              <w:rPr>
                <w:rFonts w:asciiTheme="majorHAnsi" w:hAnsiTheme="majorHAnsi"/>
              </w:rPr>
            </w:pPr>
          </w:p>
        </w:tc>
        <w:tc>
          <w:tcPr>
            <w:tcW w:w="4995" w:type="dxa"/>
            <w:shd w:val="clear" w:color="auto" w:fill="auto"/>
          </w:tcPr>
          <w:p w14:paraId="3E3E54BC" w14:textId="77777777" w:rsidR="00AA6C71" w:rsidRPr="0028413B" w:rsidRDefault="00AA6C71" w:rsidP="007F32B2">
            <w:pPr>
              <w:rPr>
                <w:rFonts w:asciiTheme="majorHAnsi" w:hAnsiTheme="majorHAnsi"/>
              </w:rPr>
            </w:pPr>
          </w:p>
        </w:tc>
      </w:tr>
      <w:tr w:rsidR="00AA6C71" w:rsidRPr="0028413B" w14:paraId="726FED2D" w14:textId="77777777" w:rsidTr="0028413B">
        <w:trPr>
          <w:cantSplit/>
        </w:trPr>
        <w:tc>
          <w:tcPr>
            <w:tcW w:w="4905" w:type="dxa"/>
            <w:shd w:val="clear" w:color="auto" w:fill="auto"/>
          </w:tcPr>
          <w:p w14:paraId="1F32EDFE" w14:textId="77777777" w:rsidR="00AA6C71" w:rsidRPr="0028413B" w:rsidRDefault="00AA6C71" w:rsidP="007F32B2">
            <w:pPr>
              <w:rPr>
                <w:rFonts w:asciiTheme="majorHAnsi" w:hAnsiTheme="majorHAnsi"/>
              </w:rPr>
            </w:pPr>
          </w:p>
        </w:tc>
        <w:tc>
          <w:tcPr>
            <w:tcW w:w="4995" w:type="dxa"/>
            <w:shd w:val="clear" w:color="auto" w:fill="auto"/>
          </w:tcPr>
          <w:p w14:paraId="7FE0E9A2" w14:textId="77777777" w:rsidR="00AA6C71" w:rsidRPr="0028413B" w:rsidRDefault="00AA6C71" w:rsidP="007F32B2">
            <w:pPr>
              <w:rPr>
                <w:rFonts w:asciiTheme="majorHAnsi" w:hAnsiTheme="majorHAnsi"/>
              </w:rPr>
            </w:pPr>
          </w:p>
        </w:tc>
      </w:tr>
      <w:tr w:rsidR="00AA6C71" w:rsidRPr="0028413B" w14:paraId="485A2E91" w14:textId="77777777" w:rsidTr="0028413B">
        <w:trPr>
          <w:cantSplit/>
        </w:trPr>
        <w:tc>
          <w:tcPr>
            <w:tcW w:w="4905" w:type="dxa"/>
            <w:shd w:val="clear" w:color="auto" w:fill="auto"/>
          </w:tcPr>
          <w:p w14:paraId="4AEAC4F8" w14:textId="77777777" w:rsidR="00AA6C71" w:rsidRPr="0028413B" w:rsidRDefault="00AA6C71" w:rsidP="007F32B2">
            <w:pPr>
              <w:rPr>
                <w:rFonts w:asciiTheme="majorHAnsi" w:hAnsiTheme="majorHAnsi"/>
              </w:rPr>
            </w:pPr>
          </w:p>
        </w:tc>
        <w:tc>
          <w:tcPr>
            <w:tcW w:w="4995" w:type="dxa"/>
            <w:shd w:val="clear" w:color="auto" w:fill="auto"/>
          </w:tcPr>
          <w:p w14:paraId="2B932E0B" w14:textId="77777777" w:rsidR="00AA6C71" w:rsidRPr="0028413B" w:rsidRDefault="00AA6C71" w:rsidP="007F32B2">
            <w:pPr>
              <w:rPr>
                <w:rFonts w:asciiTheme="majorHAnsi" w:hAnsiTheme="majorHAnsi"/>
              </w:rPr>
            </w:pPr>
          </w:p>
        </w:tc>
      </w:tr>
      <w:tr w:rsidR="00AA6C71" w:rsidRPr="0028413B" w14:paraId="6177151C" w14:textId="77777777" w:rsidTr="0028413B">
        <w:trPr>
          <w:cantSplit/>
        </w:trPr>
        <w:tc>
          <w:tcPr>
            <w:tcW w:w="4905" w:type="dxa"/>
            <w:shd w:val="clear" w:color="auto" w:fill="auto"/>
          </w:tcPr>
          <w:p w14:paraId="46B950F5" w14:textId="77777777" w:rsidR="00AA6C71" w:rsidRPr="0028413B" w:rsidRDefault="00AA6C71" w:rsidP="007F32B2">
            <w:pPr>
              <w:rPr>
                <w:rFonts w:asciiTheme="majorHAnsi" w:hAnsiTheme="majorHAnsi"/>
              </w:rPr>
            </w:pPr>
          </w:p>
        </w:tc>
        <w:tc>
          <w:tcPr>
            <w:tcW w:w="4995" w:type="dxa"/>
            <w:shd w:val="clear" w:color="auto" w:fill="auto"/>
          </w:tcPr>
          <w:p w14:paraId="4E63B081" w14:textId="77777777" w:rsidR="00AA6C71" w:rsidRPr="0028413B" w:rsidRDefault="00AA6C71" w:rsidP="007F32B2">
            <w:pPr>
              <w:rPr>
                <w:rFonts w:asciiTheme="majorHAnsi" w:hAnsiTheme="majorHAnsi"/>
              </w:rPr>
            </w:pPr>
          </w:p>
        </w:tc>
      </w:tr>
      <w:tr w:rsidR="00AA6C71" w:rsidRPr="0028413B" w14:paraId="65B15B29" w14:textId="77777777" w:rsidTr="0028413B">
        <w:trPr>
          <w:cantSplit/>
        </w:trPr>
        <w:tc>
          <w:tcPr>
            <w:tcW w:w="4905" w:type="dxa"/>
            <w:shd w:val="clear" w:color="auto" w:fill="auto"/>
          </w:tcPr>
          <w:p w14:paraId="3071C19E" w14:textId="77777777" w:rsidR="00AA6C71" w:rsidRPr="0028413B" w:rsidRDefault="00AA6C71" w:rsidP="007F32B2">
            <w:pPr>
              <w:rPr>
                <w:rFonts w:asciiTheme="majorHAnsi" w:hAnsiTheme="majorHAnsi"/>
              </w:rPr>
            </w:pPr>
          </w:p>
        </w:tc>
        <w:tc>
          <w:tcPr>
            <w:tcW w:w="4995" w:type="dxa"/>
            <w:shd w:val="clear" w:color="auto" w:fill="auto"/>
          </w:tcPr>
          <w:p w14:paraId="171D9A33" w14:textId="77777777" w:rsidR="00AA6C71" w:rsidRPr="0028413B" w:rsidRDefault="00AA6C71" w:rsidP="007F32B2">
            <w:pPr>
              <w:rPr>
                <w:rFonts w:asciiTheme="majorHAnsi" w:hAnsiTheme="majorHAnsi"/>
              </w:rPr>
            </w:pPr>
          </w:p>
        </w:tc>
      </w:tr>
      <w:tr w:rsidR="00AA6C71" w:rsidRPr="0028413B" w14:paraId="528B340D" w14:textId="77777777" w:rsidTr="0028413B">
        <w:trPr>
          <w:cantSplit/>
        </w:trPr>
        <w:tc>
          <w:tcPr>
            <w:tcW w:w="4905" w:type="dxa"/>
            <w:shd w:val="clear" w:color="auto" w:fill="auto"/>
          </w:tcPr>
          <w:p w14:paraId="60031C6B" w14:textId="77777777" w:rsidR="00AA6C71" w:rsidRPr="0028413B" w:rsidRDefault="00AA6C71" w:rsidP="007F32B2">
            <w:pPr>
              <w:rPr>
                <w:rFonts w:asciiTheme="majorHAnsi" w:hAnsiTheme="majorHAnsi"/>
              </w:rPr>
            </w:pPr>
          </w:p>
        </w:tc>
        <w:tc>
          <w:tcPr>
            <w:tcW w:w="4995" w:type="dxa"/>
            <w:shd w:val="clear" w:color="auto" w:fill="auto"/>
          </w:tcPr>
          <w:p w14:paraId="72661D9E" w14:textId="77777777" w:rsidR="00AA6C71" w:rsidRPr="0028413B" w:rsidRDefault="00AA6C71" w:rsidP="007F32B2">
            <w:pPr>
              <w:rPr>
                <w:rFonts w:asciiTheme="majorHAnsi" w:hAnsiTheme="majorHAnsi"/>
              </w:rPr>
            </w:pPr>
          </w:p>
        </w:tc>
      </w:tr>
      <w:tr w:rsidR="00AA6C71" w:rsidRPr="0028413B" w14:paraId="6C9F5F9A" w14:textId="77777777" w:rsidTr="0028413B">
        <w:trPr>
          <w:cantSplit/>
        </w:trPr>
        <w:tc>
          <w:tcPr>
            <w:tcW w:w="4905" w:type="dxa"/>
            <w:shd w:val="clear" w:color="auto" w:fill="auto"/>
          </w:tcPr>
          <w:p w14:paraId="4158C817" w14:textId="77777777" w:rsidR="00AA6C71" w:rsidRPr="0028413B" w:rsidRDefault="00AA6C71" w:rsidP="007F32B2">
            <w:pPr>
              <w:rPr>
                <w:rFonts w:asciiTheme="majorHAnsi" w:hAnsiTheme="majorHAnsi"/>
              </w:rPr>
            </w:pPr>
          </w:p>
        </w:tc>
        <w:tc>
          <w:tcPr>
            <w:tcW w:w="4995" w:type="dxa"/>
            <w:shd w:val="clear" w:color="auto" w:fill="auto"/>
          </w:tcPr>
          <w:p w14:paraId="0600ED61" w14:textId="77777777" w:rsidR="00AA6C71" w:rsidRPr="0028413B" w:rsidRDefault="00AA6C71" w:rsidP="007F32B2">
            <w:pPr>
              <w:rPr>
                <w:rFonts w:asciiTheme="majorHAnsi" w:hAnsiTheme="majorHAnsi"/>
              </w:rPr>
            </w:pPr>
          </w:p>
        </w:tc>
      </w:tr>
      <w:tr w:rsidR="00AA6C71" w:rsidRPr="0028413B" w14:paraId="5D74FAAE" w14:textId="77777777" w:rsidTr="0028413B">
        <w:trPr>
          <w:cantSplit/>
        </w:trPr>
        <w:tc>
          <w:tcPr>
            <w:tcW w:w="4905" w:type="dxa"/>
            <w:shd w:val="clear" w:color="auto" w:fill="auto"/>
          </w:tcPr>
          <w:p w14:paraId="39238E15"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40E8E4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0EDA3F" w14:textId="77777777" w:rsidTr="0028413B">
        <w:trPr>
          <w:cantSplit/>
        </w:trPr>
        <w:tc>
          <w:tcPr>
            <w:tcW w:w="4905" w:type="dxa"/>
            <w:shd w:val="clear" w:color="auto" w:fill="auto"/>
          </w:tcPr>
          <w:p w14:paraId="6BC1CA96"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0485D37B"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619FA2" w14:textId="77777777" w:rsidTr="0028413B">
        <w:trPr>
          <w:cantSplit/>
        </w:trPr>
        <w:tc>
          <w:tcPr>
            <w:tcW w:w="4905" w:type="dxa"/>
            <w:shd w:val="clear" w:color="auto" w:fill="auto"/>
          </w:tcPr>
          <w:p w14:paraId="5DD75E14"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A411223" w14:textId="77777777" w:rsidR="00AA6C71" w:rsidRPr="0028413B" w:rsidRDefault="00AA6C71" w:rsidP="007F32B2">
            <w:pPr>
              <w:pStyle w:val="Header"/>
              <w:spacing w:line="276" w:lineRule="auto"/>
              <w:rPr>
                <w:rFonts w:asciiTheme="majorHAnsi" w:hAnsiTheme="majorHAnsi" w:cs="Arial"/>
                <w:szCs w:val="18"/>
              </w:rPr>
            </w:pPr>
          </w:p>
        </w:tc>
      </w:tr>
    </w:tbl>
    <w:p w14:paraId="4535D84D" w14:textId="77777777" w:rsidR="00AA6C71" w:rsidRPr="005D5772" w:rsidRDefault="00AA6C71" w:rsidP="00AA6C71">
      <w:pPr>
        <w:rPr>
          <w:rFonts w:asciiTheme="majorHAnsi" w:hAnsiTheme="majorHAnsi"/>
        </w:rPr>
      </w:pPr>
    </w:p>
    <w:p w14:paraId="3DB7E2A1" w14:textId="77777777" w:rsidR="00AA6C71" w:rsidRPr="005D5772" w:rsidRDefault="00AA6C71" w:rsidP="00AA6C71">
      <w:pPr>
        <w:rPr>
          <w:rFonts w:asciiTheme="majorHAnsi" w:hAnsiTheme="majorHAnsi"/>
        </w:rPr>
      </w:pPr>
    </w:p>
    <w:p w14:paraId="527E2077" w14:textId="77777777" w:rsidR="00AA6C71" w:rsidRPr="005D5772" w:rsidRDefault="00AA6C71" w:rsidP="00AA6C71">
      <w:pPr>
        <w:rPr>
          <w:rFonts w:asciiTheme="majorHAnsi" w:hAnsiTheme="majorHAnsi"/>
        </w:rPr>
      </w:pPr>
    </w:p>
    <w:p w14:paraId="4BB0573C" w14:textId="77777777" w:rsidR="00AA6C71" w:rsidRPr="005D5772" w:rsidRDefault="00AA6C71" w:rsidP="00AA6C71">
      <w:pPr>
        <w:rPr>
          <w:rFonts w:asciiTheme="majorHAnsi" w:hAnsiTheme="majorHAnsi"/>
        </w:rPr>
      </w:pPr>
    </w:p>
    <w:p w14:paraId="470F891D" w14:textId="77777777" w:rsidR="0028413B" w:rsidRDefault="0028413B" w:rsidP="00AA6C71">
      <w:pPr>
        <w:pStyle w:val="Heading2"/>
      </w:pPr>
    </w:p>
    <w:p w14:paraId="3A0C0217" w14:textId="77777777" w:rsidR="0028413B" w:rsidRDefault="0028413B" w:rsidP="00AA6C71">
      <w:pPr>
        <w:pStyle w:val="Heading2"/>
      </w:pPr>
    </w:p>
    <w:p w14:paraId="79B8FD0D" w14:textId="77777777" w:rsidR="0028413B" w:rsidRDefault="0028413B">
      <w:pPr>
        <w:rPr>
          <w:rFonts w:asciiTheme="majorHAnsi" w:eastAsiaTheme="majorEastAsia" w:hAnsiTheme="majorHAnsi" w:cstheme="majorBidi"/>
          <w:b/>
          <w:bCs/>
          <w:color w:val="93A299" w:themeColor="accent1"/>
          <w:sz w:val="26"/>
          <w:szCs w:val="26"/>
        </w:rPr>
      </w:pPr>
      <w:r>
        <w:br w:type="page"/>
      </w:r>
    </w:p>
    <w:p w14:paraId="48D0CD9D" w14:textId="77777777" w:rsidR="00AA6C71" w:rsidRDefault="00AA6C71" w:rsidP="0028413B">
      <w:pPr>
        <w:pStyle w:val="Heading2"/>
        <w:spacing w:line="276" w:lineRule="auto"/>
        <w:rPr>
          <w:rFonts w:ascii="Calibri" w:hAnsi="Calibri"/>
          <w:sz w:val="28"/>
        </w:rPr>
      </w:pPr>
      <w:bookmarkStart w:id="73" w:name="_Toc282430552"/>
      <w:bookmarkStart w:id="74" w:name="_Toc282430685"/>
      <w:bookmarkStart w:id="75" w:name="_Toc296320682"/>
      <w:r w:rsidRPr="005E021C">
        <w:rPr>
          <w:rFonts w:ascii="Calibri" w:hAnsi="Calibri"/>
          <w:sz w:val="28"/>
        </w:rPr>
        <w:lastRenderedPageBreak/>
        <w:t>BCP Exercise and Training Schedule</w:t>
      </w:r>
      <w:bookmarkEnd w:id="73"/>
      <w:bookmarkEnd w:id="74"/>
      <w:bookmarkEnd w:id="75"/>
    </w:p>
    <w:p w14:paraId="3E580BB1" w14:textId="77777777" w:rsidR="005E021C" w:rsidRPr="005E021C" w:rsidRDefault="005E021C" w:rsidP="005E021C"/>
    <w:p w14:paraId="0D6CDD79" w14:textId="77777777" w:rsidR="00AA6C71" w:rsidRDefault="00AA6C71" w:rsidP="0028413B">
      <w:pPr>
        <w:spacing w:line="276" w:lineRule="auto"/>
        <w:rPr>
          <w:rFonts w:ascii="Calibri" w:hAnsi="Calibri"/>
          <w:sz w:val="22"/>
        </w:rPr>
      </w:pPr>
      <w:r w:rsidRPr="0028413B">
        <w:rPr>
          <w:rFonts w:ascii="Calibri" w:hAnsi="Calibri"/>
          <w:sz w:val="22"/>
        </w:rPr>
        <w:t>The BCP will be exercised and trained on the schedule outlined below. Exercises and trainings should occur prior to the required plan update in order for the lessons learned to be reflected in the update.</w:t>
      </w:r>
    </w:p>
    <w:p w14:paraId="247931D7" w14:textId="77777777" w:rsidR="0028413B" w:rsidRPr="0028413B" w:rsidRDefault="0028413B" w:rsidP="0028413B">
      <w:pPr>
        <w:spacing w:line="276" w:lineRule="auto"/>
        <w:rPr>
          <w:rFonts w:ascii="Calibri" w:hAnsi="Calibri"/>
          <w:sz w:val="22"/>
        </w:rPr>
      </w:pPr>
    </w:p>
    <w:p w14:paraId="5879D880" w14:textId="0F930197" w:rsidR="00AA6C71" w:rsidRPr="0028413B" w:rsidRDefault="00BC0B87" w:rsidP="0028413B">
      <w:pPr>
        <w:spacing w:line="276" w:lineRule="auto"/>
        <w:rPr>
          <w:rFonts w:ascii="Calibri" w:hAnsi="Calibri"/>
          <w:sz w:val="22"/>
        </w:rPr>
      </w:pPr>
      <w:r>
        <w:rPr>
          <w:rFonts w:ascii="Calibri" w:hAnsi="Calibri"/>
          <w:sz w:val="22"/>
        </w:rPr>
        <w:t>Diagnostic Imaging Department</w:t>
      </w:r>
      <w:r w:rsidR="00D212B8" w:rsidRPr="00EB1AC6">
        <w:rPr>
          <w:rFonts w:ascii="Calibri" w:hAnsi="Calibri"/>
          <w:sz w:val="22"/>
        </w:rPr>
        <w:t xml:space="preserve"> </w:t>
      </w:r>
      <w:r w:rsidR="00627086" w:rsidRPr="00EB1AC6">
        <w:rPr>
          <w:rFonts w:ascii="Calibri" w:hAnsi="Calibri"/>
          <w:sz w:val="22"/>
        </w:rPr>
        <w:t>Director</w:t>
      </w:r>
      <w:r w:rsidR="00AA6C71" w:rsidRPr="0028413B">
        <w:rPr>
          <w:rFonts w:ascii="Calibri" w:hAnsi="Calibri"/>
          <w:sz w:val="22"/>
        </w:rPr>
        <w:t xml:space="preserve"> is responsible for ensuring the exercises and trainings are carried out and documented.  </w:t>
      </w:r>
    </w:p>
    <w:p w14:paraId="557386B5" w14:textId="77777777" w:rsidR="0028413B" w:rsidRPr="005D5772" w:rsidRDefault="0028413B" w:rsidP="00AA6C71">
      <w:pPr>
        <w:rPr>
          <w:rFonts w:asciiTheme="majorHAnsi" w:hAnsiTheme="majorHAns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95"/>
      </w:tblGrid>
      <w:tr w:rsidR="00AA6C71" w:rsidRPr="0028413B" w14:paraId="31BE5689" w14:textId="77777777" w:rsidTr="0028413B">
        <w:trPr>
          <w:cantSplit/>
        </w:trPr>
        <w:tc>
          <w:tcPr>
            <w:tcW w:w="4905" w:type="dxa"/>
            <w:shd w:val="clear" w:color="auto" w:fill="auto"/>
            <w:vAlign w:val="center"/>
          </w:tcPr>
          <w:p w14:paraId="4C03B049"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448EB4E4"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3B780DF2" w14:textId="77777777" w:rsidTr="0028413B">
        <w:trPr>
          <w:cantSplit/>
        </w:trPr>
        <w:tc>
          <w:tcPr>
            <w:tcW w:w="4905" w:type="dxa"/>
            <w:shd w:val="clear" w:color="auto" w:fill="auto"/>
          </w:tcPr>
          <w:p w14:paraId="6E0A9916" w14:textId="77777777" w:rsidR="00AA6C71" w:rsidRPr="0028413B" w:rsidRDefault="00AA6C71" w:rsidP="007F32B2">
            <w:pPr>
              <w:rPr>
                <w:rFonts w:asciiTheme="majorHAnsi" w:hAnsiTheme="majorHAnsi"/>
              </w:rPr>
            </w:pPr>
          </w:p>
        </w:tc>
        <w:tc>
          <w:tcPr>
            <w:tcW w:w="4995" w:type="dxa"/>
            <w:shd w:val="clear" w:color="auto" w:fill="auto"/>
          </w:tcPr>
          <w:p w14:paraId="279FE099" w14:textId="77777777" w:rsidR="00AA6C71" w:rsidRPr="0028413B" w:rsidRDefault="00AA6C71" w:rsidP="007F32B2">
            <w:pPr>
              <w:rPr>
                <w:rFonts w:asciiTheme="majorHAnsi" w:hAnsiTheme="majorHAnsi"/>
              </w:rPr>
            </w:pPr>
          </w:p>
        </w:tc>
      </w:tr>
      <w:tr w:rsidR="00AA6C71" w:rsidRPr="0028413B" w14:paraId="0AFBDBC6" w14:textId="77777777" w:rsidTr="0028413B">
        <w:trPr>
          <w:cantSplit/>
        </w:trPr>
        <w:tc>
          <w:tcPr>
            <w:tcW w:w="4905" w:type="dxa"/>
            <w:shd w:val="clear" w:color="auto" w:fill="auto"/>
          </w:tcPr>
          <w:p w14:paraId="07BBD7E1" w14:textId="77777777" w:rsidR="00AA6C71" w:rsidRPr="0028413B" w:rsidRDefault="00AA6C71" w:rsidP="007F32B2">
            <w:pPr>
              <w:rPr>
                <w:rFonts w:asciiTheme="majorHAnsi" w:hAnsiTheme="majorHAnsi"/>
              </w:rPr>
            </w:pPr>
          </w:p>
        </w:tc>
        <w:tc>
          <w:tcPr>
            <w:tcW w:w="4995" w:type="dxa"/>
            <w:shd w:val="clear" w:color="auto" w:fill="auto"/>
          </w:tcPr>
          <w:p w14:paraId="4C5599D8" w14:textId="77777777" w:rsidR="00AA6C71" w:rsidRPr="0028413B" w:rsidRDefault="00AA6C71" w:rsidP="007F32B2">
            <w:pPr>
              <w:rPr>
                <w:rFonts w:asciiTheme="majorHAnsi" w:hAnsiTheme="majorHAnsi"/>
              </w:rPr>
            </w:pPr>
          </w:p>
        </w:tc>
      </w:tr>
      <w:tr w:rsidR="00AA6C71" w:rsidRPr="0028413B" w14:paraId="2E236D6E" w14:textId="77777777" w:rsidTr="0028413B">
        <w:trPr>
          <w:cantSplit/>
        </w:trPr>
        <w:tc>
          <w:tcPr>
            <w:tcW w:w="4905" w:type="dxa"/>
            <w:shd w:val="clear" w:color="auto" w:fill="auto"/>
          </w:tcPr>
          <w:p w14:paraId="7B2AE868" w14:textId="77777777" w:rsidR="00AA6C71" w:rsidRPr="0028413B" w:rsidRDefault="00AA6C71" w:rsidP="007F32B2">
            <w:pPr>
              <w:rPr>
                <w:rFonts w:asciiTheme="majorHAnsi" w:hAnsiTheme="majorHAnsi"/>
              </w:rPr>
            </w:pPr>
          </w:p>
        </w:tc>
        <w:tc>
          <w:tcPr>
            <w:tcW w:w="4995" w:type="dxa"/>
            <w:shd w:val="clear" w:color="auto" w:fill="auto"/>
          </w:tcPr>
          <w:p w14:paraId="3822E7CD" w14:textId="77777777" w:rsidR="00AA6C71" w:rsidRPr="0028413B" w:rsidRDefault="00AA6C71" w:rsidP="007F32B2">
            <w:pPr>
              <w:rPr>
                <w:rFonts w:asciiTheme="majorHAnsi" w:hAnsiTheme="majorHAnsi"/>
              </w:rPr>
            </w:pPr>
          </w:p>
        </w:tc>
      </w:tr>
      <w:tr w:rsidR="00AA6C71" w:rsidRPr="0028413B" w14:paraId="4482C32D" w14:textId="77777777" w:rsidTr="0028413B">
        <w:trPr>
          <w:cantSplit/>
        </w:trPr>
        <w:tc>
          <w:tcPr>
            <w:tcW w:w="4905" w:type="dxa"/>
            <w:shd w:val="clear" w:color="auto" w:fill="auto"/>
          </w:tcPr>
          <w:p w14:paraId="2029D327" w14:textId="77777777" w:rsidR="00AA6C71" w:rsidRPr="0028413B" w:rsidRDefault="00AA6C71" w:rsidP="007F32B2">
            <w:pPr>
              <w:rPr>
                <w:rFonts w:asciiTheme="majorHAnsi" w:hAnsiTheme="majorHAnsi"/>
              </w:rPr>
            </w:pPr>
          </w:p>
        </w:tc>
        <w:tc>
          <w:tcPr>
            <w:tcW w:w="4995" w:type="dxa"/>
            <w:shd w:val="clear" w:color="auto" w:fill="auto"/>
          </w:tcPr>
          <w:p w14:paraId="7F964FDD" w14:textId="77777777" w:rsidR="00AA6C71" w:rsidRPr="0028413B" w:rsidRDefault="00AA6C71" w:rsidP="007F32B2">
            <w:pPr>
              <w:rPr>
                <w:rFonts w:asciiTheme="majorHAnsi" w:hAnsiTheme="majorHAnsi"/>
              </w:rPr>
            </w:pPr>
          </w:p>
        </w:tc>
      </w:tr>
      <w:tr w:rsidR="00AA6C71" w:rsidRPr="0028413B" w14:paraId="707C244F" w14:textId="77777777" w:rsidTr="0028413B">
        <w:trPr>
          <w:cantSplit/>
        </w:trPr>
        <w:tc>
          <w:tcPr>
            <w:tcW w:w="4905" w:type="dxa"/>
            <w:shd w:val="clear" w:color="auto" w:fill="auto"/>
          </w:tcPr>
          <w:p w14:paraId="678672C8" w14:textId="77777777" w:rsidR="00AA6C71" w:rsidRPr="0028413B" w:rsidRDefault="00AA6C71" w:rsidP="007F32B2">
            <w:pPr>
              <w:rPr>
                <w:rFonts w:asciiTheme="majorHAnsi" w:hAnsiTheme="majorHAnsi"/>
              </w:rPr>
            </w:pPr>
          </w:p>
        </w:tc>
        <w:tc>
          <w:tcPr>
            <w:tcW w:w="4995" w:type="dxa"/>
            <w:shd w:val="clear" w:color="auto" w:fill="auto"/>
          </w:tcPr>
          <w:p w14:paraId="2BEE4FE7" w14:textId="77777777" w:rsidR="00AA6C71" w:rsidRPr="0028413B" w:rsidRDefault="00AA6C71" w:rsidP="007F32B2">
            <w:pPr>
              <w:rPr>
                <w:rFonts w:asciiTheme="majorHAnsi" w:hAnsiTheme="majorHAnsi"/>
              </w:rPr>
            </w:pPr>
          </w:p>
        </w:tc>
      </w:tr>
      <w:tr w:rsidR="00AA6C71" w:rsidRPr="0028413B" w14:paraId="4444AFF4" w14:textId="77777777" w:rsidTr="0028413B">
        <w:trPr>
          <w:cantSplit/>
        </w:trPr>
        <w:tc>
          <w:tcPr>
            <w:tcW w:w="4905" w:type="dxa"/>
            <w:shd w:val="clear" w:color="auto" w:fill="auto"/>
          </w:tcPr>
          <w:p w14:paraId="6589F145" w14:textId="77777777" w:rsidR="00AA6C71" w:rsidRPr="0028413B" w:rsidRDefault="00AA6C71" w:rsidP="007F32B2">
            <w:pPr>
              <w:rPr>
                <w:rFonts w:asciiTheme="majorHAnsi" w:hAnsiTheme="majorHAnsi"/>
              </w:rPr>
            </w:pPr>
          </w:p>
        </w:tc>
        <w:tc>
          <w:tcPr>
            <w:tcW w:w="4995" w:type="dxa"/>
            <w:shd w:val="clear" w:color="auto" w:fill="auto"/>
          </w:tcPr>
          <w:p w14:paraId="77F9C698" w14:textId="77777777" w:rsidR="00AA6C71" w:rsidRPr="0028413B" w:rsidRDefault="00AA6C71" w:rsidP="007F32B2">
            <w:pPr>
              <w:rPr>
                <w:rFonts w:asciiTheme="majorHAnsi" w:hAnsiTheme="majorHAnsi"/>
              </w:rPr>
            </w:pPr>
          </w:p>
        </w:tc>
      </w:tr>
      <w:tr w:rsidR="00AA6C71" w:rsidRPr="0028413B" w14:paraId="5D0F1BB0" w14:textId="77777777" w:rsidTr="0028413B">
        <w:trPr>
          <w:cantSplit/>
        </w:trPr>
        <w:tc>
          <w:tcPr>
            <w:tcW w:w="4905" w:type="dxa"/>
            <w:shd w:val="clear" w:color="auto" w:fill="auto"/>
          </w:tcPr>
          <w:p w14:paraId="1A1EEB80" w14:textId="77777777" w:rsidR="00AA6C71" w:rsidRPr="0028413B" w:rsidRDefault="00AA6C71" w:rsidP="007F32B2">
            <w:pPr>
              <w:rPr>
                <w:rFonts w:asciiTheme="majorHAnsi" w:hAnsiTheme="majorHAnsi"/>
              </w:rPr>
            </w:pPr>
          </w:p>
        </w:tc>
        <w:tc>
          <w:tcPr>
            <w:tcW w:w="4995" w:type="dxa"/>
            <w:shd w:val="clear" w:color="auto" w:fill="auto"/>
          </w:tcPr>
          <w:p w14:paraId="2F3D4865" w14:textId="77777777" w:rsidR="00AA6C71" w:rsidRPr="0028413B" w:rsidRDefault="00AA6C71" w:rsidP="007F32B2">
            <w:pPr>
              <w:rPr>
                <w:rFonts w:asciiTheme="majorHAnsi" w:hAnsiTheme="majorHAnsi"/>
              </w:rPr>
            </w:pPr>
          </w:p>
        </w:tc>
      </w:tr>
      <w:tr w:rsidR="00AA6C71" w:rsidRPr="0028413B" w14:paraId="72EE3A54" w14:textId="77777777" w:rsidTr="0028413B">
        <w:trPr>
          <w:cantSplit/>
        </w:trPr>
        <w:tc>
          <w:tcPr>
            <w:tcW w:w="4905" w:type="dxa"/>
            <w:shd w:val="clear" w:color="auto" w:fill="auto"/>
          </w:tcPr>
          <w:p w14:paraId="27A61657"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9B3D48F"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2F16672C" w14:textId="77777777" w:rsidTr="0028413B">
        <w:trPr>
          <w:cantSplit/>
        </w:trPr>
        <w:tc>
          <w:tcPr>
            <w:tcW w:w="4905" w:type="dxa"/>
            <w:shd w:val="clear" w:color="auto" w:fill="auto"/>
          </w:tcPr>
          <w:p w14:paraId="38409430"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081D00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5B5C825A" w14:textId="77777777" w:rsidTr="0028413B">
        <w:trPr>
          <w:cantSplit/>
        </w:trPr>
        <w:tc>
          <w:tcPr>
            <w:tcW w:w="4905" w:type="dxa"/>
            <w:shd w:val="clear" w:color="auto" w:fill="auto"/>
          </w:tcPr>
          <w:p w14:paraId="0980D988"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F25E204" w14:textId="77777777" w:rsidR="00AA6C71" w:rsidRPr="0028413B" w:rsidRDefault="00AA6C71" w:rsidP="007F32B2">
            <w:pPr>
              <w:pStyle w:val="Header"/>
              <w:spacing w:line="276" w:lineRule="auto"/>
              <w:rPr>
                <w:rFonts w:asciiTheme="majorHAnsi" w:hAnsiTheme="majorHAnsi" w:cs="Arial"/>
                <w:szCs w:val="18"/>
              </w:rPr>
            </w:pPr>
          </w:p>
        </w:tc>
      </w:tr>
    </w:tbl>
    <w:p w14:paraId="07019ACE" w14:textId="77777777" w:rsidR="00AA6C71" w:rsidRPr="005D5772" w:rsidRDefault="00AA6C71" w:rsidP="00AA6C71">
      <w:pPr>
        <w:rPr>
          <w:rFonts w:asciiTheme="majorHAnsi" w:hAnsiTheme="majorHAnsi"/>
        </w:rPr>
      </w:pPr>
    </w:p>
    <w:p w14:paraId="639C77B9" w14:textId="77777777" w:rsidR="00AA6C71" w:rsidRPr="005D5772" w:rsidRDefault="00AA6C71" w:rsidP="00AA6C71">
      <w:pPr>
        <w:rPr>
          <w:rFonts w:asciiTheme="majorHAnsi" w:hAnsiTheme="majorHAnsi"/>
        </w:rPr>
      </w:pPr>
    </w:p>
    <w:p w14:paraId="04A9D877" w14:textId="77777777" w:rsidR="00AA6C71" w:rsidRPr="005D5772" w:rsidRDefault="00AA6C71" w:rsidP="00AA6C71">
      <w:pPr>
        <w:rPr>
          <w:rFonts w:asciiTheme="majorHAnsi" w:hAnsiTheme="majorHAnsi"/>
        </w:rPr>
      </w:pPr>
    </w:p>
    <w:p w14:paraId="02E2020F" w14:textId="77777777" w:rsidR="00AA6C71" w:rsidRPr="005D5772" w:rsidRDefault="00AA6C71">
      <w:pPr>
        <w:rPr>
          <w:rFonts w:asciiTheme="majorHAnsi" w:hAnsiTheme="majorHAnsi"/>
        </w:rPr>
      </w:pPr>
    </w:p>
    <w:sectPr w:rsidR="00AA6C71" w:rsidRPr="005D5772" w:rsidSect="0028413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64B48" w14:textId="77777777" w:rsidR="00E85F54" w:rsidRDefault="00E85F54" w:rsidP="00AA6C71">
      <w:r>
        <w:separator/>
      </w:r>
    </w:p>
  </w:endnote>
  <w:endnote w:type="continuationSeparator" w:id="0">
    <w:p w14:paraId="227484C5" w14:textId="77777777" w:rsidR="00E85F54" w:rsidRDefault="00E85F54" w:rsidP="00AA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Open Sans">
    <w:panose1 w:val="020B0606030504020204"/>
    <w:charset w:val="00"/>
    <w:family w:val="auto"/>
    <w:pitch w:val="variable"/>
    <w:sig w:usb0="E00002EF" w:usb1="4000205B" w:usb2="00000028"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D0EE" w14:textId="77777777" w:rsidR="00924A40" w:rsidRPr="002C5AA1" w:rsidRDefault="00924A40"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700408">
      <w:rPr>
        <w:rFonts w:ascii="Arial Narrow" w:hAnsi="Arial Narrow"/>
        <w:noProof/>
        <w:color w:val="A43926" w:themeColor="text2" w:themeShade="BF"/>
      </w:rPr>
      <w:t>24</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78CC2A2D" w14:textId="77777777" w:rsidR="00924A40" w:rsidRDefault="00924A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16FF5" w14:textId="77777777" w:rsidR="00E85F54" w:rsidRDefault="00E85F54" w:rsidP="00AA6C71">
      <w:r>
        <w:separator/>
      </w:r>
    </w:p>
  </w:footnote>
  <w:footnote w:type="continuationSeparator" w:id="0">
    <w:p w14:paraId="6DB41508" w14:textId="77777777" w:rsidR="00E85F54" w:rsidRDefault="00E85F54" w:rsidP="00AA6C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6A7C"/>
    <w:multiLevelType w:val="hybridMultilevel"/>
    <w:tmpl w:val="179279CA"/>
    <w:lvl w:ilvl="0" w:tplc="04090019">
      <w:start w:val="1"/>
      <w:numFmt w:val="lowerLetter"/>
      <w:pStyle w:val="Legal1"/>
      <w:lvlText w:val="%1."/>
      <w:lvlJc w:val="left"/>
      <w:pPr>
        <w:tabs>
          <w:tab w:val="num" w:pos="432"/>
        </w:tabs>
        <w:ind w:left="432" w:hanging="288"/>
      </w:pPr>
      <w:rPr>
        <w:rFonts w:hint="default"/>
      </w:rPr>
    </w:lvl>
    <w:lvl w:ilvl="1" w:tplc="FD8ED7B6">
      <w:start w:val="1"/>
      <w:numFmt w:val="bullet"/>
      <w:lvlText w:val=""/>
      <w:lvlJc w:val="left"/>
      <w:pPr>
        <w:tabs>
          <w:tab w:val="num" w:pos="1080"/>
        </w:tabs>
        <w:ind w:left="1080" w:hanging="360"/>
      </w:pPr>
      <w:rPr>
        <w:rFonts w:ascii="Symbol" w:hAnsi="Symbol" w:hint="default"/>
      </w:rPr>
    </w:lvl>
    <w:lvl w:ilvl="2" w:tplc="E4A65F30">
      <w:start w:val="1"/>
      <w:numFmt w:val="lowerRoman"/>
      <w:lvlText w:val="%3."/>
      <w:lvlJc w:val="right"/>
      <w:pPr>
        <w:tabs>
          <w:tab w:val="num" w:pos="1800"/>
        </w:tabs>
        <w:ind w:left="1800" w:hanging="180"/>
      </w:pPr>
      <w:rPr>
        <w:rFonts w:cs="Times New Roman"/>
      </w:rPr>
    </w:lvl>
    <w:lvl w:ilvl="3" w:tplc="427E34E6">
      <w:start w:val="1"/>
      <w:numFmt w:val="decimal"/>
      <w:lvlText w:val="%4."/>
      <w:lvlJc w:val="left"/>
      <w:pPr>
        <w:tabs>
          <w:tab w:val="num" w:pos="2520"/>
        </w:tabs>
        <w:ind w:left="2520" w:hanging="360"/>
      </w:pPr>
      <w:rPr>
        <w:rFonts w:cs="Times New Roman"/>
      </w:rPr>
    </w:lvl>
    <w:lvl w:ilvl="4" w:tplc="E3B6537E">
      <w:start w:val="1"/>
      <w:numFmt w:val="lowerLetter"/>
      <w:lvlText w:val="%5."/>
      <w:lvlJc w:val="left"/>
      <w:pPr>
        <w:tabs>
          <w:tab w:val="num" w:pos="3240"/>
        </w:tabs>
        <w:ind w:left="3240" w:hanging="360"/>
      </w:pPr>
      <w:rPr>
        <w:rFonts w:cs="Times New Roman"/>
      </w:rPr>
    </w:lvl>
    <w:lvl w:ilvl="5" w:tplc="6A78058A">
      <w:start w:val="1"/>
      <w:numFmt w:val="lowerRoman"/>
      <w:lvlText w:val="%6."/>
      <w:lvlJc w:val="right"/>
      <w:pPr>
        <w:tabs>
          <w:tab w:val="num" w:pos="3960"/>
        </w:tabs>
        <w:ind w:left="3960" w:hanging="180"/>
      </w:pPr>
      <w:rPr>
        <w:rFonts w:cs="Times New Roman"/>
      </w:rPr>
    </w:lvl>
    <w:lvl w:ilvl="6" w:tplc="EC4CC6A6">
      <w:start w:val="1"/>
      <w:numFmt w:val="decimal"/>
      <w:lvlText w:val="%7."/>
      <w:lvlJc w:val="left"/>
      <w:pPr>
        <w:tabs>
          <w:tab w:val="num" w:pos="4680"/>
        </w:tabs>
        <w:ind w:left="4680" w:hanging="360"/>
      </w:pPr>
      <w:rPr>
        <w:rFonts w:cs="Times New Roman"/>
      </w:rPr>
    </w:lvl>
    <w:lvl w:ilvl="7" w:tplc="51AED144">
      <w:start w:val="1"/>
      <w:numFmt w:val="lowerLetter"/>
      <w:lvlText w:val="%8."/>
      <w:lvlJc w:val="left"/>
      <w:pPr>
        <w:tabs>
          <w:tab w:val="num" w:pos="5400"/>
        </w:tabs>
        <w:ind w:left="5400" w:hanging="360"/>
      </w:pPr>
      <w:rPr>
        <w:rFonts w:cs="Times New Roman"/>
      </w:rPr>
    </w:lvl>
    <w:lvl w:ilvl="8" w:tplc="AED83E1A">
      <w:start w:val="1"/>
      <w:numFmt w:val="lowerRoman"/>
      <w:lvlText w:val="%9."/>
      <w:lvlJc w:val="right"/>
      <w:pPr>
        <w:tabs>
          <w:tab w:val="num" w:pos="6120"/>
        </w:tabs>
        <w:ind w:left="6120" w:hanging="180"/>
      </w:pPr>
      <w:rPr>
        <w:rFonts w:cs="Times New Roman"/>
      </w:rPr>
    </w:lvl>
  </w:abstractNum>
  <w:abstractNum w:abstractNumId="1">
    <w:nsid w:val="0728320C"/>
    <w:multiLevelType w:val="hybridMultilevel"/>
    <w:tmpl w:val="6B8401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C40F32"/>
    <w:multiLevelType w:val="hybridMultilevel"/>
    <w:tmpl w:val="541AE024"/>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13590363"/>
    <w:multiLevelType w:val="hybridMultilevel"/>
    <w:tmpl w:val="D186824E"/>
    <w:lvl w:ilvl="0" w:tplc="8B5849D8">
      <w:start w:val="2"/>
      <w:numFmt w:val="decimal"/>
      <w:lvlText w:val="%1."/>
      <w:lvlJc w:val="left"/>
      <w:pPr>
        <w:ind w:left="360" w:hanging="360"/>
      </w:pPr>
      <w:rPr>
        <w:rFonts w:ascii="Arial" w:hAnsi="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74CA8"/>
    <w:multiLevelType w:val="hybridMultilevel"/>
    <w:tmpl w:val="AC20B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87F08"/>
    <w:multiLevelType w:val="hybridMultilevel"/>
    <w:tmpl w:val="45761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B024BC"/>
    <w:multiLevelType w:val="hybridMultilevel"/>
    <w:tmpl w:val="0D5CF1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6C7F6F"/>
    <w:multiLevelType w:val="hybridMultilevel"/>
    <w:tmpl w:val="595C79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9801EE"/>
    <w:multiLevelType w:val="hybridMultilevel"/>
    <w:tmpl w:val="9FAC02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B01BF9"/>
    <w:multiLevelType w:val="hybridMultilevel"/>
    <w:tmpl w:val="AFFE5A7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CC49D3"/>
    <w:multiLevelType w:val="hybridMultilevel"/>
    <w:tmpl w:val="FD88DADA"/>
    <w:lvl w:ilvl="0" w:tplc="AD32E7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A17B1"/>
    <w:multiLevelType w:val="hybridMultilevel"/>
    <w:tmpl w:val="1C4E37C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004537"/>
    <w:multiLevelType w:val="hybridMultilevel"/>
    <w:tmpl w:val="06B49A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AF0261"/>
    <w:multiLevelType w:val="hybridMultilevel"/>
    <w:tmpl w:val="EE7E1D5A"/>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nsid w:val="2A663FB4"/>
    <w:multiLevelType w:val="hybridMultilevel"/>
    <w:tmpl w:val="31F86922"/>
    <w:lvl w:ilvl="0" w:tplc="E042C3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0C8239D"/>
    <w:multiLevelType w:val="hybridMultilevel"/>
    <w:tmpl w:val="9BBC0C0C"/>
    <w:lvl w:ilvl="0" w:tplc="E042C3D4">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80274A"/>
    <w:multiLevelType w:val="hybridMultilevel"/>
    <w:tmpl w:val="C5AAAB4E"/>
    <w:lvl w:ilvl="0" w:tplc="6F905060">
      <w:start w:val="6"/>
      <w:numFmt w:val="decimal"/>
      <w:lvlText w:val="%1."/>
      <w:lvlJc w:val="left"/>
      <w:pPr>
        <w:ind w:left="288" w:hanging="288"/>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61E0F"/>
    <w:multiLevelType w:val="hybridMultilevel"/>
    <w:tmpl w:val="DF7C53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0B2663"/>
    <w:multiLevelType w:val="hybridMultilevel"/>
    <w:tmpl w:val="0D98C3CC"/>
    <w:lvl w:ilvl="0" w:tplc="1862E448">
      <w:start w:val="5"/>
      <w:numFmt w:val="decimal"/>
      <w:lvlText w:val="%1."/>
      <w:lvlJc w:val="left"/>
      <w:pPr>
        <w:ind w:left="288" w:hanging="288"/>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C5AB4"/>
    <w:multiLevelType w:val="multilevel"/>
    <w:tmpl w:val="8A50A59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1">
    <w:nsid w:val="3B8D5424"/>
    <w:multiLevelType w:val="hybridMultilevel"/>
    <w:tmpl w:val="54FCAF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A81FB8"/>
    <w:multiLevelType w:val="hybridMultilevel"/>
    <w:tmpl w:val="48045016"/>
    <w:lvl w:ilvl="0" w:tplc="BAB2EF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7D1D"/>
    <w:multiLevelType w:val="hybridMultilevel"/>
    <w:tmpl w:val="08BE9BB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F6333"/>
    <w:multiLevelType w:val="hybridMultilevel"/>
    <w:tmpl w:val="C84CA542"/>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3D22D2"/>
    <w:multiLevelType w:val="hybridMultilevel"/>
    <w:tmpl w:val="200E2192"/>
    <w:lvl w:ilvl="0" w:tplc="AA10D0EE">
      <w:start w:val="7"/>
      <w:numFmt w:val="decimal"/>
      <w:lvlText w:val="%1."/>
      <w:lvlJc w:val="left"/>
      <w:pPr>
        <w:ind w:left="360" w:hanging="360"/>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A7D26"/>
    <w:multiLevelType w:val="hybridMultilevel"/>
    <w:tmpl w:val="D79E65A2"/>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9251CF"/>
    <w:multiLevelType w:val="hybridMultilevel"/>
    <w:tmpl w:val="50DC9E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487CEE"/>
    <w:multiLevelType w:val="hybridMultilevel"/>
    <w:tmpl w:val="0B78354E"/>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7E4F2D"/>
    <w:multiLevelType w:val="hybridMultilevel"/>
    <w:tmpl w:val="4EBE1CF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D4A9D"/>
    <w:multiLevelType w:val="hybridMultilevel"/>
    <w:tmpl w:val="78C0B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012F38"/>
    <w:multiLevelType w:val="hybridMultilevel"/>
    <w:tmpl w:val="69101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CD37E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868549B"/>
    <w:multiLevelType w:val="hybridMultilevel"/>
    <w:tmpl w:val="014C1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17167CE"/>
    <w:multiLevelType w:val="hybridMultilevel"/>
    <w:tmpl w:val="430C9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080A8F"/>
    <w:multiLevelType w:val="hybridMultilevel"/>
    <w:tmpl w:val="84400118"/>
    <w:lvl w:ilvl="0" w:tplc="4350D180">
      <w:start w:val="1"/>
      <w:numFmt w:val="lowerLetter"/>
      <w:lvlText w:val="%1."/>
      <w:lvlJc w:val="left"/>
      <w:pPr>
        <w:tabs>
          <w:tab w:val="num" w:pos="1080"/>
        </w:tabs>
        <w:ind w:left="1080" w:hanging="360"/>
      </w:pPr>
      <w:rPr>
        <w:rFonts w:ascii="Arial" w:hAnsi="Arial" w:hint="default"/>
        <w:b w:val="0"/>
        <w:i w:val="0"/>
        <w:caps w:val="0"/>
        <w:strike w:val="0"/>
        <w:dstrike w:val="0"/>
        <w:vanish w:val="0"/>
        <w:color w:val="auto"/>
        <w:sz w:val="2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BD62EE9"/>
    <w:multiLevelType w:val="hybridMultilevel"/>
    <w:tmpl w:val="97B69F30"/>
    <w:lvl w:ilvl="0" w:tplc="E042C3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E93478"/>
    <w:multiLevelType w:val="hybridMultilevel"/>
    <w:tmpl w:val="0A001B8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486A5D"/>
    <w:multiLevelType w:val="hybridMultilevel"/>
    <w:tmpl w:val="7478ADDE"/>
    <w:lvl w:ilvl="0" w:tplc="6854DC8E">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8B63E9"/>
    <w:multiLevelType w:val="hybridMultilevel"/>
    <w:tmpl w:val="56243980"/>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A022A"/>
    <w:multiLevelType w:val="hybridMultilevel"/>
    <w:tmpl w:val="7DBAE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59366A6"/>
    <w:multiLevelType w:val="hybridMultilevel"/>
    <w:tmpl w:val="0048460A"/>
    <w:lvl w:ilvl="0" w:tplc="DE60B47C">
      <w:start w:val="3"/>
      <w:numFmt w:val="decimal"/>
      <w:lvlText w:val="%1."/>
      <w:lvlJc w:val="left"/>
      <w:pPr>
        <w:ind w:left="360" w:hanging="360"/>
      </w:pPr>
      <w:rPr>
        <w:rFonts w:ascii="Arial" w:hAnsi="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C444DA"/>
    <w:multiLevelType w:val="hybridMultilevel"/>
    <w:tmpl w:val="DB8E68FC"/>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36373A"/>
    <w:multiLevelType w:val="hybridMultilevel"/>
    <w:tmpl w:val="B912784E"/>
    <w:lvl w:ilvl="0" w:tplc="23C81E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47206C"/>
    <w:multiLevelType w:val="hybridMultilevel"/>
    <w:tmpl w:val="77CAFB7C"/>
    <w:lvl w:ilvl="0" w:tplc="62C21048">
      <w:start w:val="1"/>
      <w:numFmt w:val="bullet"/>
      <w:pStyle w:val="Bullet1"/>
      <w:lvlText w:val=""/>
      <w:lvlJc w:val="left"/>
      <w:pPr>
        <w:tabs>
          <w:tab w:val="num" w:pos="1656"/>
        </w:tabs>
        <w:ind w:left="1656" w:hanging="360"/>
      </w:pPr>
      <w:rPr>
        <w:rFonts w:ascii="Symbol" w:hAnsi="Symbol" w:hint="default"/>
      </w:rPr>
    </w:lvl>
    <w:lvl w:ilvl="1" w:tplc="FB66302A">
      <w:start w:val="1"/>
      <w:numFmt w:val="bullet"/>
      <w:pStyle w:val="Bullet1"/>
      <w:lvlText w:val=""/>
      <w:lvlJc w:val="left"/>
      <w:pPr>
        <w:tabs>
          <w:tab w:val="num" w:pos="1440"/>
        </w:tabs>
        <w:ind w:left="1440" w:hanging="360"/>
      </w:pPr>
      <w:rPr>
        <w:rFonts w:ascii="Symbol" w:hAnsi="Symbol" w:hint="default"/>
      </w:rPr>
    </w:lvl>
    <w:lvl w:ilvl="2" w:tplc="3D78801A" w:tentative="1">
      <w:start w:val="1"/>
      <w:numFmt w:val="bullet"/>
      <w:lvlText w:val=""/>
      <w:lvlJc w:val="left"/>
      <w:pPr>
        <w:tabs>
          <w:tab w:val="num" w:pos="2304"/>
        </w:tabs>
        <w:ind w:left="2304" w:hanging="360"/>
      </w:pPr>
      <w:rPr>
        <w:rFonts w:ascii="Wingdings" w:hAnsi="Wingdings" w:hint="default"/>
      </w:rPr>
    </w:lvl>
    <w:lvl w:ilvl="3" w:tplc="F1D88000" w:tentative="1">
      <w:start w:val="1"/>
      <w:numFmt w:val="bullet"/>
      <w:lvlText w:val=""/>
      <w:lvlJc w:val="left"/>
      <w:pPr>
        <w:tabs>
          <w:tab w:val="num" w:pos="3024"/>
        </w:tabs>
        <w:ind w:left="3024" w:hanging="360"/>
      </w:pPr>
      <w:rPr>
        <w:rFonts w:ascii="Symbol" w:hAnsi="Symbol" w:hint="default"/>
      </w:rPr>
    </w:lvl>
    <w:lvl w:ilvl="4" w:tplc="FAB4683A" w:tentative="1">
      <w:start w:val="1"/>
      <w:numFmt w:val="bullet"/>
      <w:lvlText w:val="o"/>
      <w:lvlJc w:val="left"/>
      <w:pPr>
        <w:tabs>
          <w:tab w:val="num" w:pos="3744"/>
        </w:tabs>
        <w:ind w:left="3744" w:hanging="360"/>
      </w:pPr>
      <w:rPr>
        <w:rFonts w:ascii="Courier New" w:hAnsi="Courier New" w:cs="Courier New" w:hint="default"/>
      </w:rPr>
    </w:lvl>
    <w:lvl w:ilvl="5" w:tplc="EF5E8EF0" w:tentative="1">
      <w:start w:val="1"/>
      <w:numFmt w:val="bullet"/>
      <w:lvlText w:val=""/>
      <w:lvlJc w:val="left"/>
      <w:pPr>
        <w:tabs>
          <w:tab w:val="num" w:pos="4464"/>
        </w:tabs>
        <w:ind w:left="4464" w:hanging="360"/>
      </w:pPr>
      <w:rPr>
        <w:rFonts w:ascii="Wingdings" w:hAnsi="Wingdings" w:hint="default"/>
      </w:rPr>
    </w:lvl>
    <w:lvl w:ilvl="6" w:tplc="F112DF76" w:tentative="1">
      <w:start w:val="1"/>
      <w:numFmt w:val="bullet"/>
      <w:lvlText w:val=""/>
      <w:lvlJc w:val="left"/>
      <w:pPr>
        <w:tabs>
          <w:tab w:val="num" w:pos="5184"/>
        </w:tabs>
        <w:ind w:left="5184" w:hanging="360"/>
      </w:pPr>
      <w:rPr>
        <w:rFonts w:ascii="Symbol" w:hAnsi="Symbol" w:hint="default"/>
      </w:rPr>
    </w:lvl>
    <w:lvl w:ilvl="7" w:tplc="535A10BE" w:tentative="1">
      <w:start w:val="1"/>
      <w:numFmt w:val="bullet"/>
      <w:lvlText w:val="o"/>
      <w:lvlJc w:val="left"/>
      <w:pPr>
        <w:tabs>
          <w:tab w:val="num" w:pos="5904"/>
        </w:tabs>
        <w:ind w:left="5904" w:hanging="360"/>
      </w:pPr>
      <w:rPr>
        <w:rFonts w:ascii="Courier New" w:hAnsi="Courier New" w:cs="Courier New" w:hint="default"/>
      </w:rPr>
    </w:lvl>
    <w:lvl w:ilvl="8" w:tplc="AAF631A6" w:tentative="1">
      <w:start w:val="1"/>
      <w:numFmt w:val="bullet"/>
      <w:lvlText w:val=""/>
      <w:lvlJc w:val="left"/>
      <w:pPr>
        <w:tabs>
          <w:tab w:val="num" w:pos="6624"/>
        </w:tabs>
        <w:ind w:left="6624" w:hanging="360"/>
      </w:pPr>
      <w:rPr>
        <w:rFonts w:ascii="Wingdings" w:hAnsi="Wingdings" w:hint="default"/>
      </w:rPr>
    </w:lvl>
  </w:abstractNum>
  <w:abstractNum w:abstractNumId="45">
    <w:nsid w:val="7C7E4CC6"/>
    <w:multiLevelType w:val="hybridMultilevel"/>
    <w:tmpl w:val="18EC9086"/>
    <w:lvl w:ilvl="0" w:tplc="E042C3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114C9A"/>
    <w:multiLevelType w:val="hybridMultilevel"/>
    <w:tmpl w:val="CC128DC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DB1D34"/>
    <w:multiLevelType w:val="hybridMultilevel"/>
    <w:tmpl w:val="107CCF8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6110A2"/>
    <w:multiLevelType w:val="hybridMultilevel"/>
    <w:tmpl w:val="7CF683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791A9C"/>
    <w:multiLevelType w:val="hybridMultilevel"/>
    <w:tmpl w:val="6B503FC4"/>
    <w:lvl w:ilvl="0" w:tplc="09460B68">
      <w:start w:val="1"/>
      <w:numFmt w:val="decimal"/>
      <w:lvlText w:val="%1."/>
      <w:lvlJc w:val="left"/>
      <w:pPr>
        <w:ind w:left="360" w:hanging="360"/>
      </w:pPr>
      <w:rPr>
        <w:rFonts w:ascii="Arial" w:hAnsi="Arial" w:hint="default"/>
        <w:sz w:val="22"/>
        <w:szCs w:val="22"/>
      </w:rPr>
    </w:lvl>
    <w:lvl w:ilvl="1" w:tplc="CB04DAB0">
      <w:numFmt w:val="bullet"/>
      <w:pStyle w:val="Legal2"/>
      <w:lvlText w:val="•"/>
      <w:lvlJc w:val="left"/>
      <w:pPr>
        <w:ind w:left="1080" w:hanging="360"/>
      </w:pPr>
      <w:rPr>
        <w:rFonts w:ascii="SymbolMT" w:eastAsia="Times New Roman" w:hAnsi="SymbolMT" w:cs="SymbolM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6"/>
  </w:num>
  <w:num w:numId="3">
    <w:abstractNumId w:val="2"/>
  </w:num>
  <w:num w:numId="4">
    <w:abstractNumId w:val="14"/>
  </w:num>
  <w:num w:numId="5">
    <w:abstractNumId w:val="16"/>
  </w:num>
  <w:num w:numId="6">
    <w:abstractNumId w:val="30"/>
  </w:num>
  <w:num w:numId="7">
    <w:abstractNumId w:val="24"/>
  </w:num>
  <w:num w:numId="8">
    <w:abstractNumId w:val="15"/>
  </w:num>
  <w:num w:numId="9">
    <w:abstractNumId w:val="23"/>
  </w:num>
  <w:num w:numId="10">
    <w:abstractNumId w:val="0"/>
  </w:num>
  <w:num w:numId="11">
    <w:abstractNumId w:val="38"/>
  </w:num>
  <w:num w:numId="12">
    <w:abstractNumId w:val="37"/>
  </w:num>
  <w:num w:numId="13">
    <w:abstractNumId w:val="11"/>
  </w:num>
  <w:num w:numId="14">
    <w:abstractNumId w:val="29"/>
  </w:num>
  <w:num w:numId="15">
    <w:abstractNumId w:val="47"/>
  </w:num>
  <w:num w:numId="16">
    <w:abstractNumId w:val="21"/>
  </w:num>
  <w:num w:numId="17">
    <w:abstractNumId w:val="32"/>
  </w:num>
  <w:num w:numId="18">
    <w:abstractNumId w:val="18"/>
  </w:num>
  <w:num w:numId="19">
    <w:abstractNumId w:val="9"/>
  </w:num>
  <w:num w:numId="20">
    <w:abstractNumId w:val="43"/>
  </w:num>
  <w:num w:numId="21">
    <w:abstractNumId w:val="35"/>
  </w:num>
  <w:num w:numId="22">
    <w:abstractNumId w:val="49"/>
  </w:num>
  <w:num w:numId="23">
    <w:abstractNumId w:val="3"/>
  </w:num>
  <w:num w:numId="24">
    <w:abstractNumId w:val="41"/>
  </w:num>
  <w:num w:numId="25">
    <w:abstractNumId w:val="19"/>
  </w:num>
  <w:num w:numId="26">
    <w:abstractNumId w:val="17"/>
  </w:num>
  <w:num w:numId="27">
    <w:abstractNumId w:val="31"/>
  </w:num>
  <w:num w:numId="28">
    <w:abstractNumId w:val="25"/>
  </w:num>
  <w:num w:numId="29">
    <w:abstractNumId w:val="44"/>
  </w:num>
  <w:num w:numId="30">
    <w:abstractNumId w:val="10"/>
  </w:num>
  <w:num w:numId="31">
    <w:abstractNumId w:val="26"/>
  </w:num>
  <w:num w:numId="32">
    <w:abstractNumId w:val="39"/>
  </w:num>
  <w:num w:numId="33">
    <w:abstractNumId w:val="8"/>
  </w:num>
  <w:num w:numId="34">
    <w:abstractNumId w:val="48"/>
  </w:num>
  <w:num w:numId="35">
    <w:abstractNumId w:val="1"/>
  </w:num>
  <w:num w:numId="36">
    <w:abstractNumId w:val="7"/>
  </w:num>
  <w:num w:numId="37">
    <w:abstractNumId w:val="20"/>
  </w:num>
  <w:num w:numId="38">
    <w:abstractNumId w:val="34"/>
  </w:num>
  <w:num w:numId="39">
    <w:abstractNumId w:val="22"/>
  </w:num>
  <w:num w:numId="40">
    <w:abstractNumId w:val="33"/>
  </w:num>
  <w:num w:numId="41">
    <w:abstractNumId w:val="40"/>
  </w:num>
  <w:num w:numId="42">
    <w:abstractNumId w:val="5"/>
  </w:num>
  <w:num w:numId="43">
    <w:abstractNumId w:val="42"/>
  </w:num>
  <w:num w:numId="44">
    <w:abstractNumId w:val="6"/>
  </w:num>
  <w:num w:numId="45">
    <w:abstractNumId w:val="13"/>
  </w:num>
  <w:num w:numId="46">
    <w:abstractNumId w:val="12"/>
  </w:num>
  <w:num w:numId="47">
    <w:abstractNumId w:val="45"/>
  </w:num>
  <w:num w:numId="48">
    <w:abstractNumId w:val="46"/>
  </w:num>
  <w:num w:numId="49">
    <w:abstractNumId w:val="28"/>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C71"/>
    <w:rsid w:val="0000584F"/>
    <w:rsid w:val="000560BC"/>
    <w:rsid w:val="000932D1"/>
    <w:rsid w:val="000C7D1F"/>
    <w:rsid w:val="000E7E53"/>
    <w:rsid w:val="00117A2B"/>
    <w:rsid w:val="0014330B"/>
    <w:rsid w:val="001A5172"/>
    <w:rsid w:val="001B604B"/>
    <w:rsid w:val="001C04C6"/>
    <w:rsid w:val="001D4C36"/>
    <w:rsid w:val="00204453"/>
    <w:rsid w:val="0021013A"/>
    <w:rsid w:val="0021784F"/>
    <w:rsid w:val="00246818"/>
    <w:rsid w:val="002534FA"/>
    <w:rsid w:val="002765A3"/>
    <w:rsid w:val="00277903"/>
    <w:rsid w:val="002821EF"/>
    <w:rsid w:val="0028413B"/>
    <w:rsid w:val="00291BC4"/>
    <w:rsid w:val="002B08F3"/>
    <w:rsid w:val="002B5877"/>
    <w:rsid w:val="002C5AA1"/>
    <w:rsid w:val="002D1352"/>
    <w:rsid w:val="00301DB5"/>
    <w:rsid w:val="003B6A50"/>
    <w:rsid w:val="003D07D3"/>
    <w:rsid w:val="003E035D"/>
    <w:rsid w:val="003E781A"/>
    <w:rsid w:val="003F3088"/>
    <w:rsid w:val="00466B1B"/>
    <w:rsid w:val="00475249"/>
    <w:rsid w:val="00494FA1"/>
    <w:rsid w:val="004B2748"/>
    <w:rsid w:val="004B29DF"/>
    <w:rsid w:val="004D7C29"/>
    <w:rsid w:val="004F27D7"/>
    <w:rsid w:val="005678DA"/>
    <w:rsid w:val="0057377B"/>
    <w:rsid w:val="005C632F"/>
    <w:rsid w:val="005D5772"/>
    <w:rsid w:val="005E021C"/>
    <w:rsid w:val="006161B0"/>
    <w:rsid w:val="00627086"/>
    <w:rsid w:val="00627AFD"/>
    <w:rsid w:val="00640134"/>
    <w:rsid w:val="00651775"/>
    <w:rsid w:val="00657023"/>
    <w:rsid w:val="00664440"/>
    <w:rsid w:val="006970E7"/>
    <w:rsid w:val="006C20A3"/>
    <w:rsid w:val="00700408"/>
    <w:rsid w:val="00717519"/>
    <w:rsid w:val="00741017"/>
    <w:rsid w:val="0074345F"/>
    <w:rsid w:val="007504A6"/>
    <w:rsid w:val="00753847"/>
    <w:rsid w:val="007617C1"/>
    <w:rsid w:val="007A1E5E"/>
    <w:rsid w:val="007A1FBF"/>
    <w:rsid w:val="007D2910"/>
    <w:rsid w:val="007E1E83"/>
    <w:rsid w:val="007E609A"/>
    <w:rsid w:val="007F09DE"/>
    <w:rsid w:val="007F32B2"/>
    <w:rsid w:val="00803F61"/>
    <w:rsid w:val="00811AA0"/>
    <w:rsid w:val="00826E05"/>
    <w:rsid w:val="0084596E"/>
    <w:rsid w:val="00887218"/>
    <w:rsid w:val="008A310A"/>
    <w:rsid w:val="008D081D"/>
    <w:rsid w:val="008F43FB"/>
    <w:rsid w:val="0091399C"/>
    <w:rsid w:val="00913D41"/>
    <w:rsid w:val="00923773"/>
    <w:rsid w:val="00924A40"/>
    <w:rsid w:val="0093337A"/>
    <w:rsid w:val="00934B18"/>
    <w:rsid w:val="00936DC2"/>
    <w:rsid w:val="00953554"/>
    <w:rsid w:val="009A4A53"/>
    <w:rsid w:val="009C40C7"/>
    <w:rsid w:val="009C4590"/>
    <w:rsid w:val="009E479D"/>
    <w:rsid w:val="009F4650"/>
    <w:rsid w:val="00A1133F"/>
    <w:rsid w:val="00A12450"/>
    <w:rsid w:val="00A13DA8"/>
    <w:rsid w:val="00A17577"/>
    <w:rsid w:val="00A47466"/>
    <w:rsid w:val="00AA3730"/>
    <w:rsid w:val="00AA6C71"/>
    <w:rsid w:val="00AB1F37"/>
    <w:rsid w:val="00AE084E"/>
    <w:rsid w:val="00AE3E3B"/>
    <w:rsid w:val="00B0527A"/>
    <w:rsid w:val="00B46266"/>
    <w:rsid w:val="00B55A0B"/>
    <w:rsid w:val="00B6535B"/>
    <w:rsid w:val="00B65A1C"/>
    <w:rsid w:val="00B96A7D"/>
    <w:rsid w:val="00BB00D7"/>
    <w:rsid w:val="00BC0B87"/>
    <w:rsid w:val="00BD1682"/>
    <w:rsid w:val="00BD53F3"/>
    <w:rsid w:val="00BF339B"/>
    <w:rsid w:val="00BF60E9"/>
    <w:rsid w:val="00C041A0"/>
    <w:rsid w:val="00C06ACC"/>
    <w:rsid w:val="00C244E7"/>
    <w:rsid w:val="00C2672C"/>
    <w:rsid w:val="00C30FBB"/>
    <w:rsid w:val="00C6233A"/>
    <w:rsid w:val="00C87F0D"/>
    <w:rsid w:val="00CC0496"/>
    <w:rsid w:val="00CC14A0"/>
    <w:rsid w:val="00CE7EA9"/>
    <w:rsid w:val="00CF74E3"/>
    <w:rsid w:val="00D12EC1"/>
    <w:rsid w:val="00D212B8"/>
    <w:rsid w:val="00D4784A"/>
    <w:rsid w:val="00D936D2"/>
    <w:rsid w:val="00DA67AB"/>
    <w:rsid w:val="00DB37E2"/>
    <w:rsid w:val="00DB53E8"/>
    <w:rsid w:val="00DC240E"/>
    <w:rsid w:val="00DF5602"/>
    <w:rsid w:val="00E0672B"/>
    <w:rsid w:val="00E44D42"/>
    <w:rsid w:val="00E611AC"/>
    <w:rsid w:val="00E85F54"/>
    <w:rsid w:val="00EB1AC6"/>
    <w:rsid w:val="00ED4FE4"/>
    <w:rsid w:val="00EF41AE"/>
    <w:rsid w:val="00F11D57"/>
    <w:rsid w:val="00F2312E"/>
    <w:rsid w:val="00F2582D"/>
    <w:rsid w:val="00F31327"/>
    <w:rsid w:val="00F36D08"/>
    <w:rsid w:val="00F518CD"/>
    <w:rsid w:val="00F532BD"/>
    <w:rsid w:val="00F5417D"/>
    <w:rsid w:val="00F65A96"/>
    <w:rsid w:val="00F65C60"/>
    <w:rsid w:val="00F679AF"/>
    <w:rsid w:val="00F72130"/>
    <w:rsid w:val="00F761A2"/>
    <w:rsid w:val="00F90006"/>
    <w:rsid w:val="00F92657"/>
    <w:rsid w:val="00FA3D58"/>
    <w:rsid w:val="00FA4F0B"/>
    <w:rsid w:val="00FA7513"/>
    <w:rsid w:val="00FD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7C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AE3E3B"/>
    <w:pPr>
      <w:tabs>
        <w:tab w:val="right" w:leader="dot" w:pos="9350"/>
      </w:tabs>
      <w:spacing w:line="360" w:lineRule="auto"/>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AE3E3B"/>
    <w:pPr>
      <w:tabs>
        <w:tab w:val="right" w:leader="dot" w:pos="9350"/>
      </w:tabs>
      <w:spacing w:line="360" w:lineRule="auto"/>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Pharmacy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CD718A-1869-A544-968E-81D2F6649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3855</Words>
  <Characters>24135</Characters>
  <Application>Microsoft Macintosh Word</Application>
  <DocSecurity>0</DocSecurity>
  <Lines>1005</Lines>
  <Paragraphs>417</Paragraphs>
  <ScaleCrop>false</ScaleCrop>
  <HeadingPairs>
    <vt:vector size="2" baseType="variant">
      <vt:variant>
        <vt:lpstr>Title</vt:lpstr>
      </vt:variant>
      <vt:variant>
        <vt:i4>1</vt:i4>
      </vt:variant>
    </vt:vector>
  </HeadingPairs>
  <TitlesOfParts>
    <vt:vector size="1" baseType="lpstr">
      <vt:lpstr>Business Continuity Plan Example</vt:lpstr>
    </vt:vector>
  </TitlesOfParts>
  <Company>Wakefield Brunswick, Inc.</Company>
  <LinksUpToDate>false</LinksUpToDate>
  <CharactersWithSpaces>27573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 Example</dc:title>
  <dc:creator>&lt;Insert facility name&gt;</dc:creator>
  <cp:lastModifiedBy>Angela Devlen</cp:lastModifiedBy>
  <cp:revision>4</cp:revision>
  <dcterms:created xsi:type="dcterms:W3CDTF">2015-06-19T12:17:00Z</dcterms:created>
  <dcterms:modified xsi:type="dcterms:W3CDTF">2015-06-19T12:23:00Z</dcterms:modified>
</cp:coreProperties>
</file>